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A77B3E"/>
    <w:p w:rsidR="00A77B3E" w:rsidRDefault="008374AF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Transmission de données — Article 42</w:t>
      </w:r>
    </w:p>
    <w:p w:rsidR="00A77B3E" w:rsidRDefault="00A77B3E">
      <w:pPr>
        <w:jc w:val="center"/>
        <w:rPr>
          <w:b/>
          <w:color w:val="000000"/>
          <w:sz w:val="32"/>
        </w:rPr>
      </w:pPr>
    </w:p>
    <w:p w:rsidR="00A77B3E" w:rsidRDefault="00A77B3E">
      <w:pPr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8762"/>
      </w:tblGrid>
      <w:tr w:rsidR="009A4FA5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8374AF">
            <w:pPr>
              <w:rPr>
                <w:color w:val="000000"/>
              </w:rPr>
            </w:pPr>
            <w:r>
              <w:rPr>
                <w:color w:val="000000"/>
              </w:rPr>
              <w:t>CCI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8374AF">
            <w:pPr>
              <w:rPr>
                <w:color w:val="000000"/>
              </w:rPr>
            </w:pPr>
            <w:r>
              <w:rPr>
                <w:color w:val="000000"/>
              </w:rPr>
              <w:t>2021FR16FFPR005</w:t>
            </w:r>
          </w:p>
        </w:tc>
      </w:tr>
      <w:tr w:rsidR="009A4FA5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8374AF">
            <w:pPr>
              <w:rPr>
                <w:color w:val="000000"/>
              </w:rPr>
            </w:pPr>
            <w:r>
              <w:rPr>
                <w:color w:val="000000"/>
              </w:rPr>
              <w:t>Intitulé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8374AF">
            <w:pPr>
              <w:rPr>
                <w:color w:val="000000"/>
              </w:rPr>
            </w:pPr>
            <w:r>
              <w:rPr>
                <w:color w:val="000000"/>
              </w:rPr>
              <w:t xml:space="preserve">Programme Nouvelle-Aquitaine ERDF-ESF+ 2021-2027 </w:t>
            </w:r>
          </w:p>
        </w:tc>
      </w:tr>
      <w:tr w:rsidR="009A4FA5">
        <w:trPr>
          <w:trHeight w:val="240"/>
        </w:trPr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8374AF">
            <w:pPr>
              <w:rPr>
                <w:color w:val="000000"/>
              </w:rPr>
            </w:pPr>
            <w:r>
              <w:rPr>
                <w:color w:val="000000"/>
              </w:rPr>
              <w:t>Version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</w:tcPr>
          <w:p w:rsidR="00A77B3E" w:rsidRDefault="008374AF">
            <w:pPr>
              <w:rPr>
                <w:color w:val="000000"/>
              </w:rPr>
            </w:pPr>
            <w:r>
              <w:rPr>
                <w:color w:val="000000"/>
              </w:rPr>
              <w:t>202606.0</w:t>
            </w:r>
          </w:p>
        </w:tc>
      </w:tr>
    </w:tbl>
    <w:p w:rsidR="00A77B3E" w:rsidRDefault="008374AF">
      <w:pPr>
        <w:jc w:val="center"/>
        <w:rPr>
          <w:b/>
          <w:color w:val="000000"/>
        </w:rPr>
      </w:pPr>
      <w:r>
        <w:rPr>
          <w:color w:val="000000"/>
        </w:rPr>
        <w:br w:type="page"/>
      </w:r>
      <w:r>
        <w:rPr>
          <w:b/>
          <w:color w:val="000000"/>
        </w:rPr>
        <w:lastRenderedPageBreak/>
        <w:t>Table des matières</w:t>
      </w:r>
    </w:p>
    <w:p w:rsidR="00A77B3E" w:rsidRDefault="00A77B3E">
      <w:pPr>
        <w:jc w:val="center"/>
        <w:rPr>
          <w:color w:val="000000"/>
        </w:rPr>
      </w:pPr>
    </w:p>
    <w:p w:rsidR="009A4FA5" w:rsidRDefault="008374AF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r>
        <w:rPr>
          <w:color w:val="000000"/>
        </w:rPr>
        <w:fldChar w:fldCharType="begin"/>
      </w:r>
      <w:r w:rsidR="00A77B3E">
        <w:rPr>
          <w:color w:val="000000"/>
        </w:rPr>
        <w:instrText>TOC \o "1-9" \z \u \h</w:instrText>
      </w:r>
      <w:r>
        <w:rPr>
          <w:color w:val="000000"/>
        </w:rPr>
        <w:fldChar w:fldCharType="separate"/>
      </w:r>
      <w:hyperlink w:anchor="_Toc256000008" w:history="1">
        <w:r w:rsidR="00A77B3E">
          <w:rPr>
            <w:rStyle w:val="Lienhypertexte"/>
          </w:rPr>
          <w:t>Tableau 1: Informations financières au niveau de la priorité et du programme pour le FEDER, le FSE+, le Fonds de cohésion, le FTJ et le Feampa [article 42, paragraphe 2, point a)]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9A4FA5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09" w:history="1">
        <w:r>
          <w:rPr>
            <w:rStyle w:val="Lienhypertexte"/>
          </w:rPr>
          <w:t>Tableau 2: Ventilation des données financières cumulées par type d’intervention pour le FEDER, le FSE+, le Fonds de cohésion et le FTJ [article 42, paragraphe 2, point a)]</w:t>
        </w:r>
        <w:r w:rsidR="008374AF">
          <w:tab/>
        </w:r>
        <w:r w:rsidR="008374AF">
          <w:fldChar w:fldCharType="begin"/>
        </w:r>
        <w:r w:rsidR="008374AF">
          <w:instrText xml:space="preserve"> PAGEREF _Toc256000009 \h </w:instrText>
        </w:r>
        <w:r w:rsidR="008374AF">
          <w:fldChar w:fldCharType="separate"/>
        </w:r>
        <w:r w:rsidR="008374AF">
          <w:t>5</w:t>
        </w:r>
        <w:r w:rsidR="008374AF">
          <w:fldChar w:fldCharType="end"/>
        </w:r>
      </w:hyperlink>
    </w:p>
    <w:p w:rsidR="009A4FA5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10" w:history="1">
        <w:r>
          <w:rPr>
            <w:rStyle w:val="Lienhypertexte"/>
          </w:rPr>
          <w:t>Tableau 5: Indicateurs de réalisation communs et spécifiques au programme pour le FEDER, le Fonds de cohésion, le FTJ et le Feampa [article 42, paragraphe 2, point b)]</w:t>
        </w:r>
        <w:r w:rsidR="008374AF">
          <w:tab/>
        </w:r>
        <w:r w:rsidR="008374AF">
          <w:fldChar w:fldCharType="begin"/>
        </w:r>
        <w:r w:rsidR="008374AF">
          <w:instrText xml:space="preserve"> PAGEREF _Toc256000010 \h </w:instrText>
        </w:r>
        <w:r w:rsidR="008374AF">
          <w:fldChar w:fldCharType="separate"/>
        </w:r>
        <w:r w:rsidR="008374AF">
          <w:t>29</w:t>
        </w:r>
        <w:r w:rsidR="008374AF">
          <w:fldChar w:fldCharType="end"/>
        </w:r>
      </w:hyperlink>
    </w:p>
    <w:p w:rsidR="009A4FA5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11" w:history="1">
        <w:r>
          <w:rPr>
            <w:rStyle w:val="Lienhypertexte"/>
          </w:rPr>
          <w:t>Tableau 6: Indicateurs de réalisation communs et spécifiques au programme pour le FSE+ [article 42, paragraphe 2, point b)]</w:t>
        </w:r>
        <w:r w:rsidR="008374AF">
          <w:tab/>
        </w:r>
        <w:r w:rsidR="008374AF">
          <w:fldChar w:fldCharType="begin"/>
        </w:r>
        <w:r w:rsidR="008374AF">
          <w:instrText xml:space="preserve"> PAGEREF _Toc256000011 \h </w:instrText>
        </w:r>
        <w:r w:rsidR="008374AF">
          <w:fldChar w:fldCharType="separate"/>
        </w:r>
        <w:r w:rsidR="008374AF">
          <w:t>31</w:t>
        </w:r>
        <w:r w:rsidR="008374AF">
          <w:fldChar w:fldCharType="end"/>
        </w:r>
      </w:hyperlink>
    </w:p>
    <w:p w:rsidR="009A4FA5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12" w:history="1">
        <w:r>
          <w:rPr>
            <w:rStyle w:val="Lienhypertexte"/>
          </w:rPr>
          <w:t>Tableau 8: Soutien multiple aux entreprises pour le FEDER, le Fonds de cohésion et le FTJ au niveau du programme [article 42, paragraphe 2, point b)]</w:t>
        </w:r>
        <w:r w:rsidR="008374AF">
          <w:tab/>
        </w:r>
        <w:r w:rsidR="008374AF">
          <w:fldChar w:fldCharType="begin"/>
        </w:r>
        <w:r w:rsidR="008374AF">
          <w:instrText xml:space="preserve"> PAGEREF _Toc256000012 \h </w:instrText>
        </w:r>
        <w:r w:rsidR="008374AF">
          <w:fldChar w:fldCharType="separate"/>
        </w:r>
        <w:r w:rsidR="008374AF">
          <w:t>33</w:t>
        </w:r>
        <w:r w:rsidR="008374AF">
          <w:fldChar w:fldCharType="end"/>
        </w:r>
      </w:hyperlink>
    </w:p>
    <w:p w:rsidR="009A4FA5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13" w:history="1">
        <w:r>
          <w:rPr>
            <w:rStyle w:val="Lienhypertexte"/>
          </w:rPr>
          <w:t>Tableau 9: Indicateurs de résultat communs et spécifiques au programme pour le FEDER, le Fonds de cohésion, le FTJ et le Feampa [article 42, paragraphe 2, point b)]</w:t>
        </w:r>
        <w:r w:rsidR="008374AF">
          <w:tab/>
        </w:r>
        <w:r w:rsidR="008374AF">
          <w:fldChar w:fldCharType="begin"/>
        </w:r>
        <w:r w:rsidR="008374AF">
          <w:instrText xml:space="preserve"> PAGEREF _Toc256000013 \h </w:instrText>
        </w:r>
        <w:r w:rsidR="008374AF">
          <w:fldChar w:fldCharType="separate"/>
        </w:r>
        <w:r w:rsidR="008374AF">
          <w:t>34</w:t>
        </w:r>
        <w:r w:rsidR="008374AF">
          <w:fldChar w:fldCharType="end"/>
        </w:r>
      </w:hyperlink>
    </w:p>
    <w:p w:rsidR="009A4FA5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14" w:history="1">
        <w:r>
          <w:rPr>
            <w:rStyle w:val="Lienhypertexte"/>
          </w:rPr>
          <w:t>Tableau 10: Indicateurs de résultat communs et spécifiques au programme pour le FSE+ [article 42, paragraphe 2, point b)]</w:t>
        </w:r>
        <w:r w:rsidR="008374AF">
          <w:tab/>
        </w:r>
        <w:r w:rsidR="008374AF">
          <w:fldChar w:fldCharType="begin"/>
        </w:r>
        <w:r w:rsidR="008374AF">
          <w:instrText xml:space="preserve"> PAGEREF _Toc256000014 \h </w:instrText>
        </w:r>
        <w:r w:rsidR="008374AF">
          <w:fldChar w:fldCharType="separate"/>
        </w:r>
        <w:r w:rsidR="008374AF">
          <w:t>36</w:t>
        </w:r>
        <w:r w:rsidR="008374AF">
          <w:fldChar w:fldCharType="end"/>
        </w:r>
      </w:hyperlink>
    </w:p>
    <w:p w:rsidR="009A4FA5" w:rsidRDefault="00A77B3E">
      <w:pPr>
        <w:pStyle w:val="TM1"/>
        <w:tabs>
          <w:tab w:val="right" w:leader="dot" w:pos="10240"/>
        </w:tabs>
        <w:rPr>
          <w:rFonts w:ascii="Calibri" w:hAnsi="Calibri"/>
          <w:sz w:val="22"/>
        </w:rPr>
      </w:pPr>
      <w:hyperlink w:anchor="_Toc256000015" w:history="1">
        <w:r>
          <w:rPr>
            <w:rStyle w:val="Lienhypertexte"/>
          </w:rPr>
          <w:t>Tableau 12: Données relatives aux instruments financiers pour les Fonds (article 42, paragraphe 3)</w:t>
        </w:r>
        <w:r w:rsidR="008374AF">
          <w:tab/>
        </w:r>
        <w:r w:rsidR="008374AF">
          <w:fldChar w:fldCharType="begin"/>
        </w:r>
        <w:r w:rsidR="008374AF">
          <w:instrText xml:space="preserve"> PAGEREF _Toc256000015 \h </w:instrText>
        </w:r>
        <w:r w:rsidR="008374AF">
          <w:fldChar w:fldCharType="separate"/>
        </w:r>
        <w:r w:rsidR="008374AF">
          <w:t>37</w:t>
        </w:r>
        <w:r w:rsidR="008374AF">
          <w:fldChar w:fldCharType="end"/>
        </w:r>
      </w:hyperlink>
    </w:p>
    <w:p w:rsidR="00A77B3E" w:rsidRDefault="008374AF">
      <w:pPr>
        <w:jc w:val="center"/>
        <w:rPr>
          <w:color w:val="000000"/>
        </w:rPr>
        <w:sectPr w:rsidR="00A77B3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20" w:right="936" w:bottom="864" w:left="720" w:header="0" w:footer="72" w:gutter="0"/>
          <w:cols w:space="708"/>
          <w:noEndnote/>
          <w:docGrid w:linePitch="360"/>
        </w:sectPr>
      </w:pPr>
      <w:r>
        <w:rPr>
          <w:color w:val="000000"/>
        </w:rPr>
        <w:fldChar w:fldCharType="end"/>
      </w: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0" w:name="_Toc256000008"/>
      <w:r>
        <w:rPr>
          <w:rFonts w:ascii="Times New Roman" w:hAnsi="Times New Roman" w:cs="Times New Roman"/>
          <w:b w:val="0"/>
          <w:color w:val="000000"/>
          <w:sz w:val="24"/>
        </w:rPr>
        <w:lastRenderedPageBreak/>
        <w:t xml:space="preserve">Tableau 1: </w:t>
      </w:r>
      <w:r>
        <w:rPr>
          <w:rFonts w:ascii="Times New Roman" w:hAnsi="Times New Roman" w:cs="Times New Roman"/>
          <w:b w:val="0"/>
          <w:color w:val="000000"/>
          <w:sz w:val="24"/>
        </w:rPr>
        <w:t>Informations financières au niveau de la priorité et du programme pour le FEDER, le FSE+, le Fonds de cohésion, le FTJ et le Feampa [article 42, paragraphe 2, point a)]</w:t>
      </w:r>
      <w:bookmarkEnd w:id="0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722"/>
        <w:gridCol w:w="501"/>
        <w:gridCol w:w="710"/>
        <w:gridCol w:w="1155"/>
        <w:gridCol w:w="1608"/>
        <w:gridCol w:w="1094"/>
        <w:gridCol w:w="1399"/>
        <w:gridCol w:w="1406"/>
        <w:gridCol w:w="1687"/>
        <w:gridCol w:w="1362"/>
        <w:gridCol w:w="1948"/>
        <w:gridCol w:w="1029"/>
      </w:tblGrid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Dotation financière de la priorité sur la base du </w:t>
            </w:r>
            <w:r>
              <w:rPr>
                <w:color w:val="000000"/>
                <w:sz w:val="12"/>
              </w:rPr>
              <w:t>programme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Données cumulées sur l’état d’avancement financier du programme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Priorité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Objectif spécifique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Fonds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Catégorie de région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Base pour le calcul de la contribution de l’Union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Dotations financières totales par Fonds et contribution nationale (EUR)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Taux de cofinancement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Coût total éligible des opérations sélectionnées (EUR)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Contribution des Fonds aux opérations sélectionnées (EUR)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Proportion de la dotation financière totale couverte avec les opérations sélectionnées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Dépenses totales éligibles déclarées par les bénéficiaires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Proportion de la dotation financière totale couverte par les dépenses éligibles déclarées par les bénéficiaires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d’opérations sélectionnées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209 166 666,81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69 567 279,73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50 382 116,23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33,26%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15 089 813,22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7,21%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35 000 000,02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33 468 491,17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13 785 001,32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95,62%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18 262 899,05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52,18%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171 721 953,45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227 828 691,31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76 494 121,11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132,67%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124 583 265,91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72,55%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62 500 000,04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59,9999999596%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7 115 857,09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5 690 885,29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11,39%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2 272 340,76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3,64%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83 333 333,53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53 873 777,26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10 892 433,24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64,65%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5 162 070,34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6,19%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116 666 666,94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134 767 206,76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40 861 593,90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115,51%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46 372 095,01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39,75%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78 472 222,40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25 636 499,02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13 446 533,67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32,67%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5 886 975,42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50 000 000,12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44 593 201,80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10 489 255,05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89,19%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6 280 202,83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12,56%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88 194 444,65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59,9999998609%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31 862 128,07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13 440 388,18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36,13%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22 048 778,70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57 110 858,66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59,9999996616%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27 825 040,44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10 130 059,41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48,72%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10 194 807,17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17,85%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68 333 333,72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59,9999996575%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62 074 626,46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24 517 649,46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90,84%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36 431 808,17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53,31%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30 000 000,17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59,9999996575%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21 424 451,82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10 136 667,73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71,41%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13 708 227,89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45,69%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126 235 140,72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59,9999996575%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158 968 678,32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89 395 634,09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125,93%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23 402 920,01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18,54%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104 174 151,67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100 138 361,75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14 910 792,53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96,13%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7 972 150,99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7,65%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103 103 515,00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86 872 183,96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16 681 790,74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84,26%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18 895 866,54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18,33%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60,0000000000%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1 184 443 813,29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843 548 718,36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277 204 970,67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71,22%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283 021 265,94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23,89%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224 568 474,61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242 467 756,60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124 049 951,28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107,97%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73 542 956,07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32,75%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 général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1 409 012 287,90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1 086 016 474,96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401 254 921,95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77,08%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356 564 222,01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25,31%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1 713</w:t>
            </w: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1" w:name="_Toc256000009"/>
      <w:r>
        <w:rPr>
          <w:rFonts w:ascii="Times New Roman" w:hAnsi="Times New Roman" w:cs="Times New Roman"/>
          <w:b w:val="0"/>
          <w:color w:val="000000"/>
          <w:sz w:val="24"/>
        </w:rPr>
        <w:lastRenderedPageBreak/>
        <w:t xml:space="preserve">Tableau 2: Ventilation des données financières cumulées par type d’intervention pour le FEDER, le FSE+, le Fonds de cohésion et le FTJ [article 42, paragraphe 2, </w:t>
      </w:r>
      <w:r>
        <w:rPr>
          <w:rFonts w:ascii="Times New Roman" w:hAnsi="Times New Roman" w:cs="Times New Roman"/>
          <w:b w:val="0"/>
          <w:color w:val="000000"/>
          <w:sz w:val="24"/>
        </w:rPr>
        <w:t>point a)]</w:t>
      </w:r>
      <w:bookmarkEnd w:id="1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757"/>
        <w:gridCol w:w="501"/>
        <w:gridCol w:w="749"/>
        <w:gridCol w:w="958"/>
        <w:gridCol w:w="633"/>
        <w:gridCol w:w="1102"/>
        <w:gridCol w:w="1104"/>
        <w:gridCol w:w="981"/>
        <w:gridCol w:w="909"/>
        <w:gridCol w:w="1331"/>
        <w:gridCol w:w="1393"/>
        <w:gridCol w:w="1544"/>
        <w:gridCol w:w="1522"/>
        <w:gridCol w:w="1115"/>
      </w:tblGrid>
      <w:tr w:rsidR="009A4FA5">
        <w:trPr>
          <w:trHeight w:val="160"/>
          <w:tblHeader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Caractéristiques des dépenses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Catégorisation par dimension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Données financières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Priorité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Objectif spécifique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Fonds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Catégorie de région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Coût total éligible des opérations sélectionnées (EUR)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Dépenses totales éligibles </w:t>
            </w:r>
            <w:r>
              <w:rPr>
                <w:color w:val="000000"/>
                <w:sz w:val="12"/>
              </w:rPr>
              <w:t>déclarées par les bénéficiaires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d’opérations sélectionnées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Domaine d’intervention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Forme du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«application territoriale»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«activité économique»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«localisation»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Thème secondaire du 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Dimension «égalité </w:t>
            </w:r>
            <w:r>
              <w:rPr>
                <w:color w:val="000000"/>
                <w:sz w:val="12"/>
              </w:rPr>
              <w:t>entre les femmes et les hommes»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Dimension macrorégionale et bassins maritimes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3 753 918,88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1 122 000,00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1 531 800,00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3 240 350,00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6 800 000,00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2 540 700,44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439 134,00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226 196,99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2 330 382,91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10 183 351,40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5 586 067,81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2 485 039,60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1 684 265,06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819 200,46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620 599,25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291 158,71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1 887 120,00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2 722 377,00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533 326,49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6 610 943,82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425 100,65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438 891,14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2 103 994,03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3 089 812,50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1 524 006,09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280 641,10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3 378 126,98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1 266 497,27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2 050 737,15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407 633,28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1 480 358,46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864 961,44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1 432 298,18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716 352,76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316 995,81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1 028 038,74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429 136,21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1 935 456,68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612 840,89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54 418,00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212 862,77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393 440,80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344 497,21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353 591,64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114 583,00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216 680,22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219 687,01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5 486 312,10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5 452 614,75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5 764 456,17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20 615 423,18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11 787 593,58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354 969,06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489 970,85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137 570,65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3 964 006,07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1 796 026,64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1 116 000,00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1 126 396,80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7 641 184,01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6 497 761,86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2 102 540,07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1 657 052,94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3 913 658,66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1 502 839,23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3 022 177,65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1 677 709,00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1 260 283,03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1 083 487,34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969 289,00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1 545 090,00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3 027 610,00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713 247,50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713 247,50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1 952 807,00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1 330 033,62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3 493 006,47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409 794,00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4 405 962,92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4 405 962,92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562 204,18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562 204,18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1 631 202,00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1 631 202,01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5 499 833,25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5 086 456,69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2 468 667,35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1 712 331,57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2 761 167,39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2 479 234,21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1 000 233,00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1 248 900,00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1 248 900,00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2 330 754,50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555 500,00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9 084 243,30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6 616 934,90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1 186 526,78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2 529 000,00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1 876 100,00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342 291,93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167 223,53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1 743 317,00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758 521,00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227 556,30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2 000 225,00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3 312 400,00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3 337 550,00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1 676 335,17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1 325 808,00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1 650 000,00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1 650 000,00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1 168 790,04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1 168 790,04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2 693 872,28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3 118 556,27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2 093 900,27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1 408 655,00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1 003 342,64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1 544 147,05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1 399 617,93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1 107 663,70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1 135 847,85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2 408 051,30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503 107,46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3 788 500,71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935 564,51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2 492 146,29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2 598 298,18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5 275 824,47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4 258 979,97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4 190 000,00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1 309 854,16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1 322 293,48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2 266 688,59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372 808,84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372 674,60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3 115 522,00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2 539 418,00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698 685,72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2 832 083,00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1 620 000,00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395 917,38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188 309,78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4 043 500,39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1 591 851,35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12 579 769,98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7 644 794,58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1 191 171,10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1 191 171,10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5 543 593,06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863 614,26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1 347 579,23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909 437,89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3 912 181,20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1 241 561,26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2 621 691,44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1 291 630,78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786 630,00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1 138 000,00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3 783 371,76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1 589 975,21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647 000,00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647 000,00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5 016 520,63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1 980 397,49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912 174,00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4 571 471,39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3 149 223,06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25 000 000,00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17 459 795,42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3 392 792,82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2 044 361,01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2 107 134,45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1 356 312,74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3 181 757,02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4 734 793,00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2 225 191,51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2 926 580,06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2 926 580,05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892 031,95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895 592,74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3 046 672,99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3 044 002,99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939 870,61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607 635,21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792 469,04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825 163,47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307 337,50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281 175,00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161 871,93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339 448,95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130 564,00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142 312,50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451 077,95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155 250,00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1 450 466,59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1 450 466,59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624 960,00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393 839,37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817 970,75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809 170,28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814 320,01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821 874,17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200 312,26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2 873 006,00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2 892 600,09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15 769 800,60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5 330 759,70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515 107,25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5 684 218,75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3 090 643,50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11 942 593,18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3 721 656,16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736 722,99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1 394 857,36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916 000,35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687 268,21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928 114,38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931 431,98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668 998,76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650 770,06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301 298,28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3 673 969,87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2 565 087,15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6 029 879,27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1 046 400,19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4 972 213,45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6 454 476,40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1 709 746,01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6 352 691,44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13 669 393,39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12 071 767,03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21 490 796,25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3 637 696,51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2 705 361,39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7 836 172,11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6 267 562,43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2 277 237,11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7 156 232,00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833 927,50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18 345 173,50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14 222 653,64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3 531 009,00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766 680,53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8 496 530,00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844 334,45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386 000,00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11 112 507,78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8 539 663,37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2 394 140,00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1 416 007,00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883 816,83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927 531,77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786 603,75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171 340,37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428 358,62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405 609,11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1 914 093,27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1 791 948,91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1 645 288,21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9 358 164,14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1 187 583,31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4 961 804,58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904 970,97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842 789,07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114 275,00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723 439,88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100 877,77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290 727,60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85 798,99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85 798,99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595 997,36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140 682,63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463 477,39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341 971,96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954 516,96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3 668 136,41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5 794 570,57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3 769 099,81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4 298 140,06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1 917 491,80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424 827,50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4 177 088,00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3 625 719,62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2 290 654,80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4 428 280,35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2 229 655,71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14 249 740,00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172 349,62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172 349,62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776 738,62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776 738,62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686 283,05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250 717,48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213 930,73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419 749,60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167 311,06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245 152,60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472 690,18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471 406,02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130 046,04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196 957,96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2 430 842,48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2 044 163,78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8 134 985,19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5 796 192,12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4 288 977,22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4 071 837,20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269 816,26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282 431,83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2 782 929,32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1 773 075,15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598 350,14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1 046 109,57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544 773,82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1 167 515,52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449 391,68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217 720,71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217 720,71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247 205,18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3 092 965,78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2 687 581,50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898 881,66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552 968,16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1 221 348,78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752 028,19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740 394,10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85 153,00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740 444,42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753 377,00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572 956,25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296 348,85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1 300 775,23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1 607 406,05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2 248 710,88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169 865,92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6 234 822,81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4 972 937,82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477 042,38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477 042,38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2 840 158,32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1 814 837,48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974 679,75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519 416,30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367 518,60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473 971,30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286 144,25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4 156 761,38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3 380 116,22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2 538 688,85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2 473 979,32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704 972,37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874 537,80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221 170,94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160 224,40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7 697 359,81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7 346 939,11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21 086 547,40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12 436 229,37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4 451 020,00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589 599,16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1 152 188,80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168 757,00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166 427,06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336 025,00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160 404,10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176 054,20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131 682,00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136 992,80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261 522,00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255 774,75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143 656,80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84 148,00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84 684,78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125 322,00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127 191,50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235 712,40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130 454,80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37 350,00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37 350,00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255 922,00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254 335,65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5 872 458,27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3 843 487,44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214 919,00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201 859,59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502 954,20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242 694,38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292 297,41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66 599,00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66 599,00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93 450,00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98 424,23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422 749,00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175 228,66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651 685,16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215 636,15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1 438 304,37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825 697,00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163 960,00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163 960,00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3 504 239,62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1 960 258,56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866 673,00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646 519,51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112 638,00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112 638,00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1 678 348,00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525 728,00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692 141,40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490 087,24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431 654,00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180 637,00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90 670,00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588 512,60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527 543,43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37 870,00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37 870,00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228 645,00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228 645,00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22 800,00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22 800,00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33 595,00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33 595,00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1 336 598,60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575 704,60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396 094,00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218 084,00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222 505,00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72 639,00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328 673,90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150 302,76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183 486,00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149 836,00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103 308,00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31 802,00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644 972,15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278 276,72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131 221,20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76 732,65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610 558,20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407 085,01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214 441,00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176 941,00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183 861,00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124 987,00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168 765,00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97 865,00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196 025,00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196 025,00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76 898,00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105 995,00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105 995,00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218 458,00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148 441,00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377 551,00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313 815,00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30 228,00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30 228,00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125 557,00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89 507,00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434 336,00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314 084,99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178 613,00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66 409,00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60 737,00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60 737,00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86 097,00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86 097,00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27 999,00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27 999,00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49 354,00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49 354,00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188 207,00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222 145,00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205 851,23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774 951,52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202 598,06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877 458,00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668 347,62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63 300,00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63 679,75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2 111 996,60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333 722,70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398 413,00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414 038,84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2 309 863,92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801 772,11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932 466,00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1 055 824,82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106 683,60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117 556,31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903 872,83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569 727,31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498 851,95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499 703,17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4 902 787,56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3 958 130,74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949 898,49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805 006,67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889 663,09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494 405,26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1 857 205,89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1 281 668,36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93 817,82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95 412,90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72 555,31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68 335,09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470 204,69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319 050,65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143 589,60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71 768,92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702 882,76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642 765,31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200 271,60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196 467,19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522 702,60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54 900,61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672 494,41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436 969,02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558 168,58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350 525,25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449 927,31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184 385,50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72 277 590,30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6 543 536,74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15 934 052,39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240 159,35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428 512,15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33 715,50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10, </w:t>
            </w: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48 420 461,89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6 532 553,02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476 416,00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520 880,63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520 880,63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102 297,05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102 194,25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926 494,71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906 201,80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831 272,57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602 690,45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450 566,59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410 648,72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344 681,44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215 038,46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460 295,72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225 400,00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101 088,62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102 327,78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149 035,14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149 035,14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255 197,00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727 581,92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10, 02, 05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1 160 059,85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532 186,82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127 547,55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279 876,00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807 457,00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3 633 289,36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1 669 514,36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1 356 769,71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1 250 622,76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563 206,00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694 529,60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694 529,60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106 680,00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628 801,00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3 148 270,63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2 169 117,02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2 496 744,00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1 427 278,30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271 725,07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70 546,68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70 546,68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255 763,81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122 683,81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94 549,01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61 385,15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63 164,33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976 607,30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89 825,00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257 527,86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79 339,50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86 858,67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696 314,85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1 356 772,38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152 731,07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51 281,92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207 964,72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339 288,42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5 298 739,77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468 362,30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7 836 275,91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194 647,99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65 342,64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182 257,82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48 400,00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53 316,24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53 316,24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57 759,38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57 759,37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165 512,16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164 310,56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92 150,00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34 681,74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165 512,16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77 667,43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77 667,43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98 588,06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98 588,06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428 915,00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271 607,03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1 302 677,36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3 924 300,22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250 334,23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609 983,08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112 169,94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97 660,00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97 660,00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67 050,36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3 189 847,39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977 348,57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674 731,25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1 238 002,06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69 780,00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916 957,91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174 848,83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119 571,53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225 966,85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104 413,95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160 160,00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28 940,00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687 977,79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2 801 008,11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381 710,37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383 968,73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322 448,15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8 602 351,57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3 552 281,76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323 082,23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323 082,23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607 415,84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3 298 688,54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1 962 878,03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1 380 914,55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386 487,52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40 793,70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316 337,47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87 869,46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1 904 914,71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124 134,10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51 409,00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51 409,00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261 929,37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117 840,21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41 133,23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37 483,58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475 260,32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541 404,11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2 307 039,69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2 326 925,04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30 907,97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169 253,14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312 164,55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197 780,00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93 184,35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186 783,06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90 295,00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51 745,00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81 897,30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81 897,30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2 347 466,96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134 064,17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266 377,08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211 206,53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329 049,61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110 341,43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154 152,68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154 152,68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78 588,97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431 110,19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61 970,18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61 970,18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805 445,57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807 862,53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308 186,44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302 758,04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345 232,91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304 248,92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165 512,15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43 449,48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631 492,84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275 294,00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151 151,90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151 151,90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361 140,81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154 012,53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132 692,00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140 040,00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140 040,00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3 189 658,23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23 208 346,45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43 080,00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43 080,00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58 295,09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443 962,53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38 329,50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460 655,13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39 275,65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39 275,64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33 096,42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123 132,05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123 132,05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435 092,35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37 060,58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277 156,71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216 880,91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94 648,17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94 648,17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1 918 735,63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179 414,56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635 694,61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344 475,23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535 647,33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207 811,17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176 956,22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94 796,99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94 796,99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338 424,01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339 405,00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59 926,00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59 926,00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61 452,68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55 796,93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1 186 558,54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3 147 230,86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5 598 396,00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1 011 056,89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570 582,65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314 834,97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314 304,17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124 867,54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124 867,54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92 319,78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71 299,99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178 930,32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33 600,00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33 903,09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1 500 863,41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787 300,73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88 734,62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88 734,62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77 801,61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64 753,41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6 725,96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27 013,68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40 406,42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109 721,76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63 805,22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199 380,46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48 099,67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656 410,76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33 546,32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100 532,00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100 709,00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108 944,45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103 229,66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278 047,95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278 047,95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35 367,17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65 321,96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73 560,73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75 524,16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137 926,79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137 773,55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99 937,91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51 001,13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51 001,13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195 893,63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2 452 834,00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650 635,51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3 762 866,02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524 419,43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3 621 923,20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3 625 577,27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844 267,52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359 450,07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336 269,00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336 268,47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2 052 866,28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2 287 789,51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1 420 652,14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470 625,90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388 099,46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3 357 511,36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380 494,02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890 067,94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359 708,90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66 286,07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66 286,07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32 934,20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32 934,20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615 574,09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155 225,14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155 225,14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38 255,00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38 255,00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2 745 609,84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30 343,89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3 558 043,53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4 873 573,95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688 413,02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302 101,71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41 159,90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37 150,82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780 196,25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379 093,66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26 250,00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47 450,95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36 789,53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4 017 654,42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2 994 282,30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1 065 629,25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201 135,41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65 865,41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766 576,53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1 312 888,61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195 809,36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799 531,91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72 593,52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132 858,01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132 858,01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55 137,95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109 849,15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112 443,97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59 175,55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2 255 928,28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44 445,60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41 541,57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189 773,18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140 296,59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72 261,70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42 766,24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31 750,00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363 885,23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397 839,38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89 899,38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75 942,78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75 942,78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317 793,52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232 208,77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123 591,04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100 191,04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183 765,89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183 765,89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184 055,97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97 028,93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45 135,43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45 135,43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794 257,13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67 997,50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55 643,43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44 750,17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1 250 215,32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1 299 065,48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35 850,00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822 007,84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647 227,23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67 053,19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259 281,50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28 950,00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1 507 810,92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1 218 776,86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2 166 766,18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87 900,00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75 664,26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956 424,90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651 328,85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110 341,43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137 974,61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28 650,00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45 991,53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204 188,24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38 611,64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38 611,64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46 917,66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46 917,66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55 170,72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126 396,32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49 512,32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182 440,00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144 747,67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144 747,67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206 174,87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116 767,56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62 088,57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163 807,67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35 076,00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91 293,45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38 420,02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863 265,26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399 960,44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74 123,99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378 362,38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713 634,30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158 532,29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670 895,57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172 889,31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328 448,85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453 234,24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71 088,32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342 686,43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260 344,49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FRI15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278 943,61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843 548 718,36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283 021 265,94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812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242 467 756,60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73 542 956,07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901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Total général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1 086 016 474,96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356 564 222,01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1 713</w:t>
            </w: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2" w:name="_Toc256000010"/>
      <w:r>
        <w:rPr>
          <w:rFonts w:ascii="Times New Roman" w:hAnsi="Times New Roman" w:cs="Times New Roman"/>
          <w:b w:val="0"/>
          <w:color w:val="000000"/>
          <w:sz w:val="24"/>
        </w:rPr>
        <w:t xml:space="preserve">Tableau 5: Indicateurs de </w:t>
      </w:r>
      <w:r>
        <w:rPr>
          <w:rFonts w:ascii="Times New Roman" w:hAnsi="Times New Roman" w:cs="Times New Roman"/>
          <w:b w:val="0"/>
          <w:color w:val="000000"/>
          <w:sz w:val="24"/>
        </w:rPr>
        <w:t>réalisation communs et spécifiques au programme pour le FEDER, le Fonds de cohésion, le FTJ et le Feampa [article 42, paragraphe 2, point b)]</w:t>
      </w:r>
      <w:bookmarkEnd w:id="2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942"/>
        <w:gridCol w:w="501"/>
        <w:gridCol w:w="959"/>
        <w:gridCol w:w="547"/>
        <w:gridCol w:w="2184"/>
        <w:gridCol w:w="2171"/>
        <w:gridCol w:w="1242"/>
        <w:gridCol w:w="1307"/>
        <w:gridCol w:w="739"/>
        <w:gridCol w:w="1637"/>
        <w:gridCol w:w="1643"/>
        <w:gridCol w:w="820"/>
      </w:tblGrid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Données relatives aux indicateurs de réalisation du programme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Évolution des </w:t>
            </w:r>
            <w:r>
              <w:rPr>
                <w:color w:val="000000"/>
                <w:sz w:val="12"/>
              </w:rPr>
              <w:t>indicateurs de réalisation à ce jour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Priorité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Objectif spécifique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Fonds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Catégorie de région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 de l’indicateur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Unité de mesure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Valeur intermédiaire (2024)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Final target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Opérations sélectionnées 30/06/2026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Opération mise en œuvre 30/06/2026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Commentaires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bénéficiant d’un soutien (dont: micro, petites, moyennes, grandes)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1 705,00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micro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petit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moyen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large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soutenues au moyen de subventions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bénéficiant d’un soutien non financier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Chercheurs travaillant dans des centres de recherche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ETP annuels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2 151,00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214,04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54,95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coopérant avec des organismes de recherche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bénéficiant d’un soutien (dont: micro, petites, moyennes, grandes)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micro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petit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moyen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large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Entreprises soutenues au moyen de </w:t>
            </w:r>
            <w:r>
              <w:rPr>
                <w:color w:val="000000"/>
                <w:sz w:val="12"/>
              </w:rPr>
              <w:t>subventions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Instituts publics bénéficiant d’un soutien pour l’élaboration de services, produits et processus numériques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institutions publiques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bénéficiant d’un soutien (dont: micro, petites, moyennes, grandes)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5 270,00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6 087,00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968,00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micro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petit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moyen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large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Entreprises soutenues au moyen de </w:t>
            </w:r>
            <w:r>
              <w:rPr>
                <w:color w:val="000000"/>
                <w:sz w:val="12"/>
              </w:rPr>
              <w:t>subventions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soutenues au moyen d’instruments financiers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Entreprises bénéficiant d’un </w:t>
            </w:r>
            <w:r>
              <w:rPr>
                <w:color w:val="000000"/>
                <w:sz w:val="12"/>
              </w:rPr>
              <w:t>soutien non financier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4 984,00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5 878,00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1 382,00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Capacités créées d’incubation d’entreprises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Nombre </w:t>
            </w:r>
            <w:r>
              <w:rPr>
                <w:color w:val="000000"/>
                <w:sz w:val="12"/>
              </w:rPr>
              <w:t>d’établissements et centres de formation soutenus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Etablissement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Logements abordables et durables offrant une meilleure performance énergétique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logements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1 050,00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2 042,00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Bâtiments publics dont la performance énergétique a été améliorée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mètres carrés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16 995,00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3 678,00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Capacité supplémentaire de production d’énergie à partir de </w:t>
            </w:r>
            <w:r>
              <w:rPr>
                <w:color w:val="000000"/>
                <w:sz w:val="12"/>
              </w:rPr>
              <w:t>sources renouvelables (dont: électricité, chaleur)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17,99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électricité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thermique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Production de biométhane injectée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65 100,00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325 500,00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117 841,00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12 505,00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Conduites de réseaux de chauffage et de climatisation urbaine nouvellement construites ou améliorées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RCO27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Stratégies nationales et infranationales en vue de l’adaptation au changement climatique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stratégies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Actions de sensibilisation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Nombre d’animations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RCO34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Capacités supplémentaires de recyclage des déchets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tonnes/an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1 610 000,00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166 041,00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33 151,00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Actions de </w:t>
            </w:r>
            <w:r>
              <w:rPr>
                <w:color w:val="000000"/>
                <w:sz w:val="12"/>
              </w:rPr>
              <w:t>sensibilisation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Nombre d’animations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Actions de sensibilisation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Nombre d’animations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Nombre d'obstacles à l'écoulement des cours </w:t>
            </w:r>
            <w:r>
              <w:rPr>
                <w:color w:val="000000"/>
                <w:sz w:val="12"/>
              </w:rPr>
              <w:t>d'eau aménagés ou supprimés (trame bleue)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d'obstacles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de territoires engagés dans une stratégie locale de biodiversité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RCO54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Connexions intermodales nouvelles ou modernisées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connexions intermodales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RCO58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Aménagement spécifique de pistes cyclables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Population couverte par des projets dans le cadre de stratégies de développement territorial intégré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3 576 628,00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3 576 628,00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3 528 037,00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1 472 008,00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Projets </w:t>
            </w:r>
            <w:r>
              <w:rPr>
                <w:color w:val="000000"/>
                <w:sz w:val="12"/>
              </w:rPr>
              <w:t>intégrés de développement territorial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projets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RCO80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Stratégies de développement local menées par les acteurs locaux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stratégies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Population couverte par des projets dans le cadre de stratégies de développement territorial intégré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2 518 537,00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2 518 537,00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2 477 116,00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1 250 619,00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RCO76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Projets intégrés de développement territorial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projets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RCO80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Stratégies de développement local menées par les acteurs locaux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stratégies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RSO07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Infrastructures numériques hautement </w:t>
            </w:r>
            <w:r>
              <w:rPr>
                <w:color w:val="000000"/>
                <w:sz w:val="12"/>
              </w:rPr>
              <w:t>sécurisées à dimension régionale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Nombre d’infrastructures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3" w:name="_Toc256000011"/>
      <w:r>
        <w:rPr>
          <w:rFonts w:ascii="Times New Roman" w:hAnsi="Times New Roman" w:cs="Times New Roman"/>
          <w:b w:val="0"/>
          <w:color w:val="000000"/>
          <w:sz w:val="24"/>
        </w:rPr>
        <w:t xml:space="preserve">Tableau 6: Indicateurs de réalisation communs et spécifiques au programme pour le FSE+ [article 42, </w:t>
      </w:r>
      <w:r>
        <w:rPr>
          <w:rFonts w:ascii="Times New Roman" w:hAnsi="Times New Roman" w:cs="Times New Roman"/>
          <w:b w:val="0"/>
          <w:color w:val="000000"/>
          <w:sz w:val="24"/>
        </w:rPr>
        <w:t>paragraphe 2, point b)]</w:t>
      </w:r>
      <w:bookmarkEnd w:id="3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832"/>
        <w:gridCol w:w="360"/>
        <w:gridCol w:w="855"/>
        <w:gridCol w:w="608"/>
        <w:gridCol w:w="5142"/>
        <w:gridCol w:w="734"/>
        <w:gridCol w:w="1159"/>
        <w:gridCol w:w="329"/>
        <w:gridCol w:w="282"/>
        <w:gridCol w:w="305"/>
        <w:gridCol w:w="748"/>
        <w:gridCol w:w="497"/>
        <w:gridCol w:w="452"/>
        <w:gridCol w:w="296"/>
        <w:gridCol w:w="497"/>
        <w:gridCol w:w="219"/>
        <w:gridCol w:w="188"/>
        <w:gridCol w:w="203"/>
        <w:gridCol w:w="387"/>
        <w:gridCol w:w="668"/>
      </w:tblGrid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</w:t>
            </w:r>
            <w:r>
              <w:rPr>
                <w:color w:val="000000"/>
                <w:sz w:val="8"/>
                <w:vertAlign w:val="superscript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Données sur tous les indicateurs de réalisation communs définis aux annexes I, II et III du règlement FSE+ et sur les indicateurs spécifiques au programme [extraites du tableau 2 figurant à l’annexe V, point 2.1.1.1.2 et du tableau 2 figurant à l’annexe V, point 2.1.1.2.2.] 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Évolution des indicateurs de réalisation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Priorité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Objectif spécifique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Fonds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Catégorie de région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 de l’indicateur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Unité de mesure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Valeur intermédiaire (2024)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Final target (gender break-down optional)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Valeurs obtenues à ce jour </w:t>
            </w:r>
            <w:r>
              <w:rPr>
                <w:color w:val="000000"/>
                <w:sz w:val="8"/>
              </w:rPr>
              <w:t>30/06/2026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Taux de réalisation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Commentaires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EECO02+04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Sans emploi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7 016,00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23 385,00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5 289,00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5 720,00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11 009,00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0,4708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EESO01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Nombre </w:t>
            </w:r>
            <w:r>
              <w:rPr>
                <w:color w:val="000000"/>
                <w:sz w:val="8"/>
              </w:rPr>
              <w:t>d’entreprises de l’ESS accompagnées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1 202,00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0,2413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Nombre total des participants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10 498,00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9 914,00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20 412,00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Chômeurs, y compris les chômeurs de longue durée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4 433,00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4 923,00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9 356,00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Chômeurs de longue durée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1 112,00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1 342,00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2 454,00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inactives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797,00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1 653,00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exerçant un emploi, y compris les indépendants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5 209,00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4 194,00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9 403,00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Enfants âgés de moins de 18 ans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Jeunes âgés de 18 à 29 ans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2 263,00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1 999,00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4 262,00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de 55 ans et plus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1 494,00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du premier cycle de l’enseignement secondaire ou inférieur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1 245,00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2 226,00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du deuxième cycle de l’enseignement secondaire ou de l’enseignement post-secondaire non supérieur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5 646,00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3 927,00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9 573,00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de l’enseignement supérieur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3 607,00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5 006,00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8 613,00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handicapés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Ressortissants de pays tiers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1 105,00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1 026,00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2 131,00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d’origine étrangère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Minorités (y compris les communautés marginalisées telles que les Roms)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sans domicile fixe ou confrontées à l’exclusion de leur logement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venant de zones rurales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2 012,00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1 673,00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3 685,00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Nombre d’administrations ou de services </w:t>
            </w:r>
            <w:r>
              <w:rPr>
                <w:color w:val="000000"/>
                <w:sz w:val="8"/>
              </w:rPr>
              <w:t>publics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entités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Nombre de micro-, petites et moyennes entreprises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EESO02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Nombre </w:t>
            </w:r>
            <w:r>
              <w:rPr>
                <w:color w:val="000000"/>
                <w:sz w:val="8"/>
              </w:rPr>
              <w:t>d'actions liées à l'orientation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action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0,5250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Nombre total des participants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Chômeurs, y compris les </w:t>
            </w:r>
            <w:r>
              <w:rPr>
                <w:color w:val="000000"/>
                <w:sz w:val="8"/>
              </w:rPr>
              <w:t>chômeurs de longue durée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Chômeurs de longue durée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inactives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exerçant un emploi, y compris les indépendants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Enfants âgés de moins de 18 ans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Jeunes âgés de 18 à 29 ans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de 55 ans et plus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du premier cycle de l’enseignement secondaire ou inférieur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titulaires d’un diplôme du deuxième cycle de </w:t>
            </w:r>
            <w:r>
              <w:rPr>
                <w:color w:val="000000"/>
                <w:sz w:val="8"/>
              </w:rPr>
              <w:t>l’enseignement secondaire ou de l’enseignement post-secondaire non supérieur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de l’enseignement supérieur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handicapés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Ressortissants de pays tiers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d’origine étrangère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Minorités (y compris les communautés marginalisées telles que les Roms)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sans domicile fixe ou confrontées à l’exclusion de leur logement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venant de zones rurales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Nombre d’administrations ou de services publics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entités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Nombre de micro-, petites et moyennes entreprises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EECO02+04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Sans emploi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10 842,00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36 140,00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5 077,00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2 304,00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7 381,00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Nombre total des participants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5 077,00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2 304,00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7 381,00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Chômeurs, y compris les chômeurs de longue durée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1 926,00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4 426,00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Chômeurs de longue durée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inactives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2 577,00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378,00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2 955,00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exerçant un emploi, y compris les indépendants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Enfants âgés de moins de 18 ans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Jeunes âgés de 18 à 29 ans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1 995,00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896,00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2 891,00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de 55 ans et plus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du premier cycle de l’enseignement secondaire ou inférieur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1 528,00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598,00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2 126,00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du deuxième cycle de l’enseignement secondaire ou de l’enseignement post-secondaire non supérieur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3 041,00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1 183,00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4 224,00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titulaires d’un diplôme de l’enseignement supérieur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508,00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1 031,00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handicapés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305,00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Ressortissants de pays tiers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191,00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404,00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d’origine étrangère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328,00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Minorités (y compris les communautés marginalisées telles que les Roms)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Personnes sans domicile fixe ou confrontées à l’exclusion de leur </w:t>
            </w:r>
            <w:r>
              <w:rPr>
                <w:color w:val="000000"/>
                <w:sz w:val="8"/>
              </w:rPr>
              <w:t>logement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venant de zones rurales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1 449,00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Nombre d’administrations ou de </w:t>
            </w:r>
            <w:r>
              <w:rPr>
                <w:color w:val="000000"/>
                <w:sz w:val="8"/>
              </w:rPr>
              <w:t>services publics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entités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EECO19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Nombre de micro-, petites et moyennes entreprises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8"/>
        </w:rPr>
        <w:sectPr w:rsidR="00A77B3E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4" w:name="_Toc256000012"/>
      <w:r>
        <w:rPr>
          <w:rFonts w:ascii="Times New Roman" w:hAnsi="Times New Roman" w:cs="Times New Roman"/>
          <w:b w:val="0"/>
          <w:color w:val="000000"/>
          <w:sz w:val="24"/>
        </w:rPr>
        <w:t>Tableau 8: Soutien multiple aux entreprises pour le FEDER, le Fonds de cohésion et le FTJ au niveau du programme [article 42, paragraphe 2, point b)]</w:t>
      </w:r>
      <w:bookmarkEnd w:id="4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3526"/>
        <w:gridCol w:w="3526"/>
        <w:gridCol w:w="5625"/>
        <w:gridCol w:w="1520"/>
      </w:tblGrid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ID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Nom de l’indicateur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Nombre d’entreprises net de soutien </w:t>
            </w:r>
            <w:r>
              <w:rPr>
                <w:color w:val="000000"/>
              </w:rPr>
              <w:t>multiple par  30/06/2026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</w:rPr>
            </w:pPr>
            <w:r>
              <w:rPr>
                <w:color w:val="000000"/>
              </w:rPr>
              <w:t>Commentaires</w:t>
            </w: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Entreprises bénéficiant d’un soutien (dont: micro, petites, moyennes, grandes)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1 088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dont: micro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786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dont: petit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dont: moyen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RCO01d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</w:rPr>
            </w:pPr>
            <w:r>
              <w:rPr>
                <w:color w:val="000000"/>
              </w:rPr>
              <w:t>dont: large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</w:rPr>
            </w:pPr>
          </w:p>
        </w:tc>
      </w:tr>
    </w:tbl>
    <w:p w:rsidR="00A77B3E" w:rsidRDefault="00A77B3E">
      <w:pPr>
        <w:spacing w:before="100"/>
        <w:rPr>
          <w:color w:val="000000"/>
        </w:rPr>
        <w:sectPr w:rsidR="00A77B3E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5" w:name="_Toc256000013"/>
      <w:r>
        <w:rPr>
          <w:rFonts w:ascii="Times New Roman" w:hAnsi="Times New Roman" w:cs="Times New Roman"/>
          <w:b w:val="0"/>
          <w:color w:val="000000"/>
          <w:sz w:val="24"/>
        </w:rPr>
        <w:t>Tableau 9: Indicateurs de résultat communs et spécifiques au programme pour le FEDER, le Fonds de cohésion, le FTJ et le Feampa [article 42, paragraphe 2, point b)]</w:t>
      </w:r>
      <w:bookmarkEnd w:id="5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882"/>
        <w:gridCol w:w="501"/>
        <w:gridCol w:w="891"/>
        <w:gridCol w:w="541"/>
        <w:gridCol w:w="2077"/>
        <w:gridCol w:w="2058"/>
        <w:gridCol w:w="905"/>
        <w:gridCol w:w="1548"/>
        <w:gridCol w:w="859"/>
        <w:gridCol w:w="883"/>
        <w:gridCol w:w="1018"/>
        <w:gridCol w:w="898"/>
        <w:gridCol w:w="810"/>
        <w:gridCol w:w="820"/>
      </w:tblGrid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Données relatives aux indicateurs de résultat du programme [extraites du tableau 5 figurant à l’annexe VII]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Évolution des indicateurs de résultat à ce jour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Priorité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Objectif spécifique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Fonds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Catégorie de région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 de l’indicateur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Unité de </w:t>
            </w:r>
            <w:r>
              <w:rPr>
                <w:color w:val="000000"/>
                <w:sz w:val="12"/>
              </w:rPr>
              <w:t>mesure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Valeur de référence dans le programme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Final target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Opérations sélectionnées 30/06/2026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Opération mise en œuvre 30/06/2026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Commentaires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Valeur de référence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Réalisations prévues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Valeur de référence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Réalisées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RCR102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Emplois dans la recherche créés dans des entités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ETP annuels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84,72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RSRO6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Population régionale en capacité d’accès au service numérique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2 315 594,00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6 148 663,00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6 148 663,00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atteignant un niveau élevé d’intensité numérique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Investissements privés complétant un soutien public (dont: subventions, instruments financiers)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175 416 183,00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157 125 163,00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61 642 438,00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subventions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61 642 438,00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RCR02b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instruments financiers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euros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 à chiffre d’affaires plus élevé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En </w:t>
            </w:r>
            <w:r>
              <w:rPr>
                <w:color w:val="000000"/>
                <w:sz w:val="12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de bénéficiaires de ces actions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bénéficiaire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2 253 000,00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69 176,00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Consommation annuelle d’énergie primaire (dont: logements abordables et durables, bâtiments </w:t>
            </w:r>
            <w:r>
              <w:rPr>
                <w:color w:val="000000"/>
                <w:sz w:val="12"/>
              </w:rPr>
              <w:t>publics, entreprises, autres)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193 889,00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103 015,00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12 187,43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2 348,74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logements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931,33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bâtiments publics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44,41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entreprises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1 373,00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RCR26d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autre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Émissions estimées de gaz à effet de serre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tonnes CO2(e)/an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19 388,90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10 301,50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1 418,63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280,11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Émissions estimées de gaz à effet de serre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tonnes CO2(e)/an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94 214,00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17 332,00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28 217,91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559,60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Total de l’énergie </w:t>
            </w:r>
            <w:r>
              <w:rPr>
                <w:color w:val="000000"/>
                <w:sz w:val="12"/>
              </w:rPr>
              <w:t>renouvelable produite (dont: électricité, chaleur)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415 040,00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168 048,25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12 689,37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électricité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RCR31b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dont: thermique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MWh/an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12 689,37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Personnes ciblées par les actions de sensibilisation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personne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380 000,00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75 662,00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46 556,00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Personnes ciblées par les actions de </w:t>
            </w:r>
            <w:r>
              <w:rPr>
                <w:color w:val="000000"/>
                <w:sz w:val="12"/>
              </w:rPr>
              <w:t>sensibilisation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personne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75 400,00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RCR47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Déchets recyclés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tonnes/an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1 288 000,00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319 642,00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60 550,00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Personnes ciblées par les </w:t>
            </w:r>
            <w:r>
              <w:rPr>
                <w:color w:val="000000"/>
                <w:sz w:val="12"/>
              </w:rPr>
              <w:t>actions de sensibilisation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personne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354 171,00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192 490,00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Linéaires de cours d’eau réouverts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Population des </w:t>
            </w:r>
            <w:r>
              <w:rPr>
                <w:color w:val="000000"/>
                <w:sz w:val="12"/>
              </w:rPr>
              <w:t>territoires concernés par une stratégie locale de biodiversité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personne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300 000,00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1 478 823,00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535 977,00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RCR62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Nombre annuel d’usagers des transports publics nouveaux ou modernisés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utilisateurs/an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39 139 587,00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3 741 924,00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2 289 262,00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Emplois créés dans des entités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ETP annuels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109,20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25,75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RCR01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Emplois créés dans des entités bénéficiant d’un soutien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ETP annuels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164,93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63,29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RSO1.5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RSR05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Sites connectés à un réseau sécurisé à haut débit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site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12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12"/>
        </w:rPr>
        <w:sectPr w:rsidR="00A77B3E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6" w:name="_Toc256000014"/>
      <w:r>
        <w:rPr>
          <w:rFonts w:ascii="Times New Roman" w:hAnsi="Times New Roman" w:cs="Times New Roman"/>
          <w:b w:val="0"/>
          <w:color w:val="000000"/>
          <w:sz w:val="24"/>
        </w:rPr>
        <w:t>Tableau 10: Indicateurs de résultat communs et spécifiques au programme pour le FSE+ [article 42, paragraphe 2, point b)]</w:t>
      </w:r>
      <w:bookmarkEnd w:id="6"/>
      <w:r>
        <w:rPr>
          <w:rFonts w:ascii="Times New Roman" w:hAnsi="Times New Roman" w:cs="Times New Roman"/>
          <w:b w:val="0"/>
          <w:color w:val="000000"/>
          <w:sz w:val="24"/>
        </w:rPr>
        <w:t xml:space="preserve"> </w:t>
      </w:r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711"/>
        <w:gridCol w:w="316"/>
        <w:gridCol w:w="728"/>
        <w:gridCol w:w="405"/>
        <w:gridCol w:w="3503"/>
        <w:gridCol w:w="2471"/>
        <w:gridCol w:w="1084"/>
        <w:gridCol w:w="1152"/>
        <w:gridCol w:w="300"/>
        <w:gridCol w:w="299"/>
        <w:gridCol w:w="299"/>
        <w:gridCol w:w="550"/>
        <w:gridCol w:w="397"/>
        <w:gridCol w:w="397"/>
        <w:gridCol w:w="260"/>
        <w:gridCol w:w="477"/>
        <w:gridCol w:w="192"/>
        <w:gridCol w:w="165"/>
        <w:gridCol w:w="178"/>
        <w:gridCol w:w="340"/>
        <w:gridCol w:w="587"/>
      </w:tblGrid>
      <w:tr w:rsidR="009A4FA5">
        <w:trPr>
          <w:trHeight w:val="160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13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Données sur tous les indicateurs de résultat communs définis aux annexes I, II et III du règlement FSE+ et sur les indicateurs spécifiques au programme [extraites du tableau 5 figurant à l’annexe VII et du tableau 3, point 2.1.1.2.2. figurant à l’annexe V] 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Évolution des indicateurs de résultat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Priorité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Objectif spécifique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Fonds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Catégorie de région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Nom de l’indicateur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Indicateur de réalisation utilisé comme base pour la fixation des valeurs cibles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Unité de mesure de l’indicateur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Unité de mesure de la </w:t>
            </w:r>
            <w:r>
              <w:rPr>
                <w:color w:val="000000"/>
                <w:sz w:val="8"/>
              </w:rPr>
              <w:t>valeur cible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Final target (gender break-down optional)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Valeurs obtenues à ce jour 30/06/2026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Taux de réalisation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Commentaires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engagés dans la recherche d’un emploi au </w:t>
            </w:r>
            <w:r>
              <w:rPr>
                <w:color w:val="000000"/>
                <w:sz w:val="8"/>
              </w:rPr>
              <w:t>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293,00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236,00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suivant un enseignement ou une formation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obtenant une qualification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exerçant un emploi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7 717,00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1 044,00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1 237,00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2 281,00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0,2956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exerçant un emploi six mois après la fin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646,00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1 307,00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En </w:t>
            </w:r>
            <w:r>
              <w:rPr>
                <w:color w:val="000000"/>
                <w:sz w:val="8"/>
              </w:rPr>
              <w:t>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jouissant d’une meilleure situation sur le marché du travail six mois après la fin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848,00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631,00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1 479,00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engagés dans la </w:t>
            </w:r>
            <w:r>
              <w:rPr>
                <w:color w:val="000000"/>
                <w:sz w:val="8"/>
              </w:rPr>
              <w:t>recherche d’un emploi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suivant un enseignement ou une formation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obtenant une qualification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Personnes exerçant un emploi au terme de leur </w:t>
            </w:r>
            <w:r>
              <w:rPr>
                <w:color w:val="000000"/>
                <w:sz w:val="8"/>
              </w:rPr>
              <w:t>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exerçant un emploi six mois après la fin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jouissant d’une meilleure situation sur le marché du travail six mois après la fin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EESR01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Nombre de personnes ayant bénéficié d’actions liées à </w:t>
            </w:r>
            <w:r>
              <w:rPr>
                <w:color w:val="000000"/>
                <w:sz w:val="8"/>
              </w:rPr>
              <w:t>l’orientation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240 000,00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282 799,00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1,1783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engagés dans la recherche d’un emploi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90,00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143,00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suivant un enseignement ou une formation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357,00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214,00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571,00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obtenant une qualification au terme de </w:t>
            </w:r>
            <w:r>
              <w:rPr>
                <w:color w:val="000000"/>
                <w:sz w:val="8"/>
              </w:rPr>
              <w:t>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12 047,00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2 786,00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1 161,00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3 947,00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0,3276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 exerçant un emploi au terme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612,00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452,00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1 064,00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Participants exerçant un emploi six mois après la fin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729,00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627,00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1 356,00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ESO4.7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FSE+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EECR06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Participants jouissant d’une meilleure situation sur le </w:t>
            </w:r>
            <w:r>
              <w:rPr>
                <w:color w:val="000000"/>
                <w:sz w:val="8"/>
              </w:rPr>
              <w:t>marché du travail six mois après la fin de leur participation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personnes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rPr>
                <w:color w:val="000000"/>
                <w:sz w:val="8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8"/>
        </w:rPr>
        <w:sectPr w:rsidR="00A77B3E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 w:rsidRDefault="008374AF">
      <w:pPr>
        <w:pStyle w:val="Titre1"/>
        <w:spacing w:before="100" w:after="0"/>
        <w:rPr>
          <w:rFonts w:ascii="Times New Roman" w:hAnsi="Times New Roman" w:cs="Times New Roman"/>
          <w:b w:val="0"/>
          <w:color w:val="000000"/>
          <w:sz w:val="24"/>
        </w:rPr>
      </w:pPr>
      <w:bookmarkStart w:id="7" w:name="_Toc256000015"/>
      <w:r>
        <w:rPr>
          <w:rFonts w:ascii="Times New Roman" w:hAnsi="Times New Roman" w:cs="Times New Roman"/>
          <w:b w:val="0"/>
          <w:color w:val="000000"/>
          <w:sz w:val="24"/>
        </w:rPr>
        <w:t xml:space="preserve">Tableau 12: Données relatives aux instruments financiers pour les Fonds (article 42, </w:t>
      </w:r>
      <w:r>
        <w:rPr>
          <w:rFonts w:ascii="Times New Roman" w:hAnsi="Times New Roman" w:cs="Times New Roman"/>
          <w:b w:val="0"/>
          <w:color w:val="000000"/>
          <w:sz w:val="24"/>
        </w:rPr>
        <w:t>paragraphe 3)</w:t>
      </w:r>
      <w:bookmarkEnd w:id="7"/>
    </w:p>
    <w:p w:rsidR="00A77B3E" w:rsidRDefault="00A77B3E">
      <w:pPr>
        <w:spacing w:before="100"/>
        <w:rPr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74"/>
        <w:gridCol w:w="485"/>
        <w:gridCol w:w="473"/>
        <w:gridCol w:w="713"/>
        <w:gridCol w:w="728"/>
        <w:gridCol w:w="901"/>
        <w:gridCol w:w="1015"/>
        <w:gridCol w:w="713"/>
        <w:gridCol w:w="728"/>
        <w:gridCol w:w="901"/>
        <w:gridCol w:w="1015"/>
        <w:gridCol w:w="163"/>
        <w:gridCol w:w="362"/>
        <w:gridCol w:w="552"/>
        <w:gridCol w:w="723"/>
        <w:gridCol w:w="216"/>
        <w:gridCol w:w="347"/>
        <w:gridCol w:w="529"/>
        <w:gridCol w:w="694"/>
        <w:gridCol w:w="909"/>
        <w:gridCol w:w="808"/>
        <w:gridCol w:w="1463"/>
      </w:tblGrid>
      <w:tr w:rsidR="009A4FA5">
        <w:trPr>
          <w:trHeight w:val="160"/>
          <w:tblHeader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Caractéristiques des dépenses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Dépenses éligibles par produit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Montant des ressources publiques et privées mobilisées en sus de la contribution des Fonds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Montant des coûts et frais de gestion déclarés comme dépenses éligibles, y compris [les coûts et frais de gestion (CFG) doivent être déclarés séparément en cas de passation de marché de gré à gré et en cas d’appel d’offres]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Intérêts et autres gains générés par le soutien versé par les Fonds aux instruments financiers visés à l’article 60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Ressources reversées attribuables au soutien émanant des Fonds au sens de l’article 62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Concernant les garanties, la valeur totale des prêts, participations ou quasi-participations accordés aux bénéficiaires finaux, garantis par des ressources des programmes et effectivement décaissés en faveur des bénéficiaires finaux</w:t>
            </w:r>
          </w:p>
        </w:tc>
      </w:tr>
      <w:tr w:rsidR="009A4FA5">
        <w:trPr>
          <w:trHeight w:val="1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Priorité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Fonds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Objectif spécifique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Catégorie de région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Prêts (code de forme de soutien pour </w:t>
            </w:r>
            <w:r>
              <w:rPr>
                <w:color w:val="000000"/>
                <w:sz w:val="8"/>
              </w:rPr>
              <w:t>l’instrument financier)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Garantie (code de forme de soutien pour l’instrument financier)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Participations ou quasi-participations (code de forme de soutien pour l’instrument financier)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Subventions dans le cadre d’une opération au titre d’un instrument financier (code de forme de soutien pour l’instrument financier)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Prêts (code de forme de soutien pour l’instrument financier)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Garantie (code de forme de soutien pour l’instrument financier)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Participations ou quasi-participations (code de forme de soutien pour l’instrument financier)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Subventions dans le cadre d’une opération au titre d’un instrument financier (code de forme de soutien pour l’instrument financier)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Coûts et frais de gestion des fonds à participation en fonction du produit financier opérant au sein de la structure du fonds à participation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Coûts et frais de gestion de fonds spécifiques (établis avec ou sans structure du fonds de participation) par produit financier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Prêts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Garanties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Prêts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Garanties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Participations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 w:rsidRDefault="00A77B3E">
            <w:pPr>
              <w:spacing w:before="100"/>
              <w:jc w:val="center"/>
              <w:rPr>
                <w:color w:val="000000"/>
                <w:sz w:val="8"/>
              </w:rPr>
            </w:pPr>
          </w:p>
        </w:tc>
      </w:tr>
      <w:tr w:rsidR="009A4FA5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FEDER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RSO1.3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En transition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17 459 795,42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22 995 619,00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center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2 762,00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8374AF">
            <w:pPr>
              <w:spacing w:before="100"/>
              <w:jc w:val="right"/>
              <w:rPr>
                <w:color w:val="000000"/>
                <w:sz w:val="8"/>
              </w:rPr>
            </w:pPr>
            <w:r>
              <w:rPr>
                <w:color w:val="000000"/>
                <w:sz w:val="8"/>
              </w:rPr>
              <w:t>838 420,00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</w:tcPr>
          <w:p w:rsidR="00A77B3E" w:rsidRDefault="00A77B3E">
            <w:pPr>
              <w:spacing w:before="100"/>
              <w:jc w:val="right"/>
              <w:rPr>
                <w:color w:val="000000"/>
                <w:sz w:val="8"/>
              </w:rPr>
            </w:pPr>
          </w:p>
        </w:tc>
      </w:tr>
    </w:tbl>
    <w:p w:rsidR="00A77B3E" w:rsidRDefault="00A77B3E">
      <w:pPr>
        <w:spacing w:before="100"/>
        <w:rPr>
          <w:color w:val="000000"/>
          <w:sz w:val="8"/>
        </w:rPr>
      </w:pPr>
    </w:p>
    <w:sectPr w:rsidR="00A77B3E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6838" w:h="11906" w:orient="landscape"/>
      <w:pgMar w:top="720" w:right="720" w:bottom="864" w:left="936" w:header="288" w:footer="72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74AF" w:rsidRDefault="008374AF">
      <w:r>
        <w:separator/>
      </w:r>
    </w:p>
  </w:endnote>
  <w:endnote w:type="continuationSeparator" w:id="0">
    <w:p w:rsidR="008374AF" w:rsidRDefault="0083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A4FA5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30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A4FA5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32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A4FA5">
      <w:trPr>
        <w:trHeight w:val="160"/>
        <w:tblHeader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33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083"/>
      <w:gridCol w:w="2084"/>
      <w:gridCol w:w="4083"/>
    </w:tblGrid>
    <w:tr w:rsidR="009A4FA5">
      <w:trPr>
        <w:trHeight w:val="240"/>
      </w:trPr>
      <w:tc>
        <w:tcPr>
          <w:tcW w:w="0" w:type="auto"/>
          <w:tcMar>
            <w:left w:w="100" w:type="dxa"/>
            <w:right w:w="10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2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A4FA5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35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A4FA5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36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A4FA5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37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083"/>
      <w:gridCol w:w="2084"/>
      <w:gridCol w:w="4083"/>
    </w:tblGrid>
    <w:tr w:rsidR="009A4FA5">
      <w:trPr>
        <w:trHeight w:val="240"/>
      </w:trPr>
      <w:tc>
        <w:tcPr>
          <w:tcW w:w="0" w:type="auto"/>
          <w:tcMar>
            <w:left w:w="100" w:type="dxa"/>
            <w:right w:w="10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4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left w:w="100" w:type="dxa"/>
            <w:right w:w="10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203"/>
      <w:gridCol w:w="1844"/>
      <w:gridCol w:w="4203"/>
    </w:tblGrid>
    <w:tr w:rsidR="009A4FA5">
      <w:trPr>
        <w:trHeight w:val="160"/>
      </w:trPr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rPr>
              <w:b/>
              <w:color w:val="000000"/>
            </w:rPr>
          </w:pPr>
          <w:r>
            <w:rPr>
              <w:b/>
              <w:color w:val="000000"/>
              <w:sz w:val="32"/>
            </w:rPr>
            <w:t>FR</w:t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center"/>
            <w:rPr>
              <w:b/>
              <w:color w:val="000000"/>
              <w:sz w:val="32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>
            <w:rPr>
              <w:b/>
              <w:color w:val="000000"/>
            </w:rPr>
            <w:t>28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0" w:type="auto"/>
          <w:tcMar>
            <w:top w:w="0" w:type="dxa"/>
            <w:left w:w="60" w:type="dxa"/>
            <w:bottom w:w="80" w:type="dxa"/>
            <w:right w:w="60" w:type="dxa"/>
          </w:tcMar>
        </w:tcPr>
        <w:p w:rsidR="009A4FA5" w:rsidRDefault="008374AF">
          <w:pPr>
            <w:jc w:val="right"/>
            <w:rPr>
              <w:b/>
              <w:color w:val="000000"/>
              <w:sz w:val="32"/>
            </w:rPr>
          </w:pPr>
          <w:r>
            <w:rPr>
              <w:b/>
              <w:color w:val="000000"/>
              <w:sz w:val="32"/>
            </w:rPr>
            <w:t>FR</w:t>
          </w:r>
        </w:p>
      </w:tc>
    </w:tr>
  </w:tbl>
  <w:p w:rsidR="009A4FA5" w:rsidRDefault="009A4FA5">
    <w:pPr>
      <w:rPr>
        <w:b/>
        <w:color w:val="00000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74AF" w:rsidRDefault="008374AF">
      <w:r>
        <w:separator/>
      </w:r>
    </w:p>
  </w:footnote>
  <w:footnote w:type="continuationSeparator" w:id="0">
    <w:p w:rsidR="008374AF" w:rsidRDefault="00837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FA5" w:rsidRDefault="009A4F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8374AF"/>
    <w:rsid w:val="00916BA7"/>
    <w:rsid w:val="009A4FA5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9EA767-F0A0-47EC-A3DC-14DD2226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rsid w:val="00805BCE"/>
  </w:style>
  <w:style w:type="character" w:styleId="Lienhypertexte">
    <w:name w:val="Hyperlink"/>
    <w:basedOn w:val="Policepardfaut"/>
    <w:rsid w:val="00EF7B96"/>
    <w:rPr>
      <w:color w:val="0000FF"/>
      <w:u w:val="single"/>
    </w:rPr>
  </w:style>
  <w:style w:type="paragraph" w:styleId="TM3">
    <w:name w:val="toc 3"/>
    <w:basedOn w:val="Normal"/>
    <w:next w:val="Normal"/>
    <w:autoRedefine/>
    <w:rsid w:val="00805BCE"/>
    <w:pPr>
      <w:ind w:left="480"/>
    </w:pPr>
  </w:style>
  <w:style w:type="paragraph" w:styleId="TM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footer" Target="footer10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50" Type="http://schemas.openxmlformats.org/officeDocument/2006/relationships/footer" Target="footer22.xml"/><Relationship Id="rId55" Type="http://schemas.openxmlformats.org/officeDocument/2006/relationships/header" Target="header26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footer" Target="footer13.xml"/><Relationship Id="rId37" Type="http://schemas.openxmlformats.org/officeDocument/2006/relationships/header" Target="header17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eader" Target="header8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header" Target="header20.xml"/><Relationship Id="rId48" Type="http://schemas.openxmlformats.org/officeDocument/2006/relationships/header" Target="header22.xml"/><Relationship Id="rId56" Type="http://schemas.openxmlformats.org/officeDocument/2006/relationships/footer" Target="footer25.xml"/><Relationship Id="rId8" Type="http://schemas.openxmlformats.org/officeDocument/2006/relationships/footer" Target="footer1.xml"/><Relationship Id="rId51" Type="http://schemas.openxmlformats.org/officeDocument/2006/relationships/footer" Target="footer23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header" Target="header11.xml"/><Relationship Id="rId33" Type="http://schemas.openxmlformats.org/officeDocument/2006/relationships/footer" Target="footer14.xml"/><Relationship Id="rId38" Type="http://schemas.openxmlformats.org/officeDocument/2006/relationships/footer" Target="footer16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20" Type="http://schemas.openxmlformats.org/officeDocument/2006/relationships/footer" Target="footer7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header" Target="header23.xml"/><Relationship Id="rId57" Type="http://schemas.openxmlformats.org/officeDocument/2006/relationships/footer" Target="footer26.xml"/><Relationship Id="rId10" Type="http://schemas.openxmlformats.org/officeDocument/2006/relationships/header" Target="header3.xml"/><Relationship Id="rId31" Type="http://schemas.openxmlformats.org/officeDocument/2006/relationships/header" Target="header14.xml"/><Relationship Id="rId44" Type="http://schemas.openxmlformats.org/officeDocument/2006/relationships/footer" Target="footer19.xml"/><Relationship Id="rId52" Type="http://schemas.openxmlformats.org/officeDocument/2006/relationships/header" Target="header24.xm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12391</Words>
  <Characters>68154</Characters>
  <Application>Microsoft Office Word</Application>
  <DocSecurity>0</DocSecurity>
  <Lines>567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 PRIOU</dc:creator>
  <cp:lastModifiedBy>Françoise PRIOU</cp:lastModifiedBy>
  <cp:revision>2</cp:revision>
  <dcterms:created xsi:type="dcterms:W3CDTF">2026-08-27T15:40:00Z</dcterms:created>
  <dcterms:modified xsi:type="dcterms:W3CDTF">2026-08-27T15:40:00Z</dcterms:modified>
</cp:coreProperties>
</file>