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shd w:val="clear" w:color="auto" w:fill="FFFFFF" w:themeFill="background1"/>
        <w:tblLook w:val="04A0" w:firstRow="1" w:lastRow="0" w:firstColumn="1" w:lastColumn="0" w:noHBand="0" w:noVBand="1"/>
      </w:tblPr>
      <w:tblGrid>
        <w:gridCol w:w="9026"/>
      </w:tblGrid>
      <w:tr w:rsidR="00690C1D" w:rsidRPr="00690C1D" w14:paraId="137D4F1D" w14:textId="77777777" w:rsidTr="00F96755">
        <w:tc>
          <w:tcPr>
            <w:tcW w:w="0" w:type="auto"/>
            <w:tcBorders>
              <w:top w:val="single" w:sz="18" w:space="0" w:color="C00000"/>
              <w:left w:val="single" w:sz="18" w:space="0" w:color="C00000"/>
              <w:bottom w:val="single" w:sz="18" w:space="0" w:color="C00000"/>
              <w:right w:val="single" w:sz="18" w:space="0" w:color="C00000"/>
            </w:tcBorders>
            <w:shd w:val="clear" w:color="auto" w:fill="FFFFFF" w:themeFill="background1"/>
          </w:tcPr>
          <w:p w14:paraId="754684BF" w14:textId="7E67EBF4" w:rsidR="00690C1D" w:rsidRPr="00690C1D" w:rsidRDefault="00690C1D" w:rsidP="00690C1D">
            <w:pPr>
              <w:pStyle w:val="TableParagraph"/>
              <w:tabs>
                <w:tab w:val="left" w:pos="151"/>
                <w:tab w:val="left" w:pos="426"/>
              </w:tabs>
              <w:spacing w:line="313" w:lineRule="exact"/>
              <w:jc w:val="center"/>
              <w:rPr>
                <w:rFonts w:ascii="TeXGyreAdventor" w:eastAsia="Arial Unicode MS" w:hAnsi="TeXGyreAdventor"/>
                <w:b/>
                <w:bCs/>
                <w:caps/>
                <w:color w:val="00419A"/>
                <w:sz w:val="32"/>
                <w:szCs w:val="32"/>
              </w:rPr>
            </w:pPr>
            <w:r w:rsidRPr="00690C1D">
              <w:rPr>
                <w:rFonts w:ascii="TeXGyreAdventor" w:eastAsia="Arial Unicode MS" w:hAnsi="TeXGyreAdventor"/>
                <w:b/>
                <w:bCs/>
                <w:caps/>
                <w:color w:val="00419A"/>
                <w:sz w:val="32"/>
                <w:szCs w:val="32"/>
              </w:rPr>
              <w:br/>
              <w:t>Formulaire du respect de la commande publique</w:t>
            </w:r>
          </w:p>
          <w:p w14:paraId="435AFFE2" w14:textId="77777777" w:rsidR="00690C1D" w:rsidRPr="008F1847" w:rsidRDefault="00690C1D" w:rsidP="00690C1D">
            <w:pPr>
              <w:pStyle w:val="TableParagraph"/>
              <w:tabs>
                <w:tab w:val="left" w:pos="151"/>
                <w:tab w:val="left" w:pos="426"/>
              </w:tabs>
              <w:jc w:val="both"/>
              <w:rPr>
                <w:rFonts w:ascii="TeXGyreAdventor" w:eastAsia="Times New Roman" w:hAnsi="TeXGyreAdventor" w:cs="Times New Roman"/>
                <w:b/>
                <w:smallCaps/>
                <w:color w:val="008080"/>
                <w:sz w:val="16"/>
                <w:szCs w:val="16"/>
                <w:lang w:eastAsia="fr-FR"/>
              </w:rPr>
            </w:pPr>
          </w:p>
          <w:p w14:paraId="151759AB" w14:textId="148D0C02" w:rsidR="00690C1D" w:rsidRPr="008F1847" w:rsidRDefault="00690C1D" w:rsidP="00690C1D">
            <w:pPr>
              <w:jc w:val="both"/>
              <w:rPr>
                <w:rFonts w:ascii="TeXGyreAdventor" w:eastAsia="Times New Roman" w:hAnsi="TeXGyreAdventor" w:cs="Times New Roman"/>
                <w:i/>
                <w:sz w:val="18"/>
                <w:szCs w:val="18"/>
                <w:lang w:eastAsia="fr-FR"/>
              </w:rPr>
            </w:pPr>
            <w:r w:rsidRPr="008F1847">
              <w:rPr>
                <w:rFonts w:ascii="TeXGyreAdventor" w:eastAsia="Times New Roman" w:hAnsi="TeXGyreAdventor" w:cs="Times New Roman"/>
                <w:i/>
                <w:sz w:val="18"/>
                <w:szCs w:val="18"/>
                <w:lang w:eastAsia="fr-FR"/>
              </w:rPr>
              <w:t>Conformément à la réglementation européenne et nationale, le service instructeur doit vérifier</w:t>
            </w:r>
            <w:r w:rsidR="00BD4674">
              <w:rPr>
                <w:rFonts w:ascii="TeXGyreAdventor" w:eastAsia="Times New Roman" w:hAnsi="TeXGyreAdventor" w:cs="Times New Roman"/>
                <w:i/>
                <w:sz w:val="18"/>
                <w:szCs w:val="18"/>
                <w:lang w:eastAsia="fr-FR"/>
              </w:rPr>
              <w:t>,</w:t>
            </w:r>
            <w:r w:rsidRPr="008F1847">
              <w:rPr>
                <w:rFonts w:ascii="TeXGyreAdventor" w:eastAsia="Times New Roman" w:hAnsi="TeXGyreAdventor" w:cs="Times New Roman"/>
                <w:i/>
                <w:sz w:val="18"/>
                <w:szCs w:val="18"/>
                <w:lang w:eastAsia="fr-FR"/>
              </w:rPr>
              <w:t xml:space="preserve"> dans le cadre d’une demande de subvention, si le demandeur est soumis aux règles de la commande publique</w:t>
            </w:r>
            <w:r w:rsidR="00BD4674">
              <w:rPr>
                <w:rFonts w:ascii="TeXGyreAdventor" w:eastAsia="Times New Roman" w:hAnsi="TeXGyreAdventor" w:cs="Times New Roman"/>
                <w:i/>
                <w:sz w:val="18"/>
                <w:szCs w:val="18"/>
                <w:lang w:eastAsia="fr-FR"/>
              </w:rPr>
              <w:t xml:space="preserve"> et le respect de ces règles</w:t>
            </w:r>
            <w:r w:rsidRPr="008F1847">
              <w:rPr>
                <w:rFonts w:ascii="TeXGyreAdventor" w:eastAsia="Times New Roman" w:hAnsi="TeXGyreAdventor" w:cs="Times New Roman"/>
                <w:i/>
                <w:sz w:val="18"/>
                <w:szCs w:val="18"/>
                <w:lang w:eastAsia="fr-FR"/>
              </w:rPr>
              <w:t>.</w:t>
            </w:r>
          </w:p>
          <w:p w14:paraId="6A4A06C9" w14:textId="4745A684" w:rsidR="00330043" w:rsidRDefault="00330043" w:rsidP="008F1847">
            <w:pPr>
              <w:pStyle w:val="TableParagraph"/>
              <w:tabs>
                <w:tab w:val="left" w:pos="151"/>
                <w:tab w:val="left" w:pos="426"/>
              </w:tabs>
              <w:jc w:val="right"/>
              <w:rPr>
                <w:rFonts w:ascii="TeXGyreAdventor" w:eastAsia="Arial Unicode MS" w:hAnsi="TeXGyreAdventor"/>
                <w:b/>
                <w:bCs/>
                <w:color w:val="00419A"/>
                <w:sz w:val="16"/>
                <w:szCs w:val="16"/>
              </w:rPr>
            </w:pPr>
          </w:p>
          <w:p w14:paraId="34434365" w14:textId="14F42573" w:rsidR="00690C1D" w:rsidRPr="004E69C0" w:rsidRDefault="004E69C0" w:rsidP="008F1847">
            <w:pPr>
              <w:pStyle w:val="TableParagraph"/>
              <w:tabs>
                <w:tab w:val="left" w:pos="151"/>
                <w:tab w:val="left" w:pos="426"/>
              </w:tabs>
              <w:jc w:val="right"/>
              <w:rPr>
                <w:rFonts w:ascii="TeXGyreAdventor" w:eastAsia="Arial Unicode MS" w:hAnsi="TeXGyreAdventor"/>
                <w:b/>
                <w:bCs/>
                <w:color w:val="00419A"/>
                <w:sz w:val="24"/>
                <w:szCs w:val="24"/>
              </w:rPr>
            </w:pPr>
            <w:r w:rsidRPr="004E69C0">
              <w:rPr>
                <w:rFonts w:ascii="TeXGyreAdventor" w:eastAsia="Arial Unicode MS" w:hAnsi="TeXGyreAdventor"/>
                <w:b/>
                <w:bCs/>
                <w:color w:val="00419A"/>
                <w:sz w:val="24"/>
                <w:szCs w:val="24"/>
                <w:highlight w:val="yellow"/>
              </w:rPr>
              <w:t>V3</w:t>
            </w:r>
            <w:r w:rsidR="00690C1D" w:rsidRPr="004E69C0">
              <w:rPr>
                <w:rFonts w:ascii="TeXGyreAdventor" w:eastAsia="Arial Unicode MS" w:hAnsi="TeXGyreAdventor"/>
                <w:b/>
                <w:bCs/>
                <w:color w:val="00419A"/>
                <w:sz w:val="24"/>
                <w:szCs w:val="24"/>
                <w:highlight w:val="yellow"/>
              </w:rPr>
              <w:t xml:space="preserve"> du </w:t>
            </w:r>
            <w:r w:rsidR="004E3879">
              <w:rPr>
                <w:rFonts w:ascii="TeXGyreAdventor" w:eastAsia="Arial Unicode MS" w:hAnsi="TeXGyreAdventor"/>
                <w:b/>
                <w:bCs/>
                <w:color w:val="00419A"/>
                <w:sz w:val="24"/>
                <w:szCs w:val="24"/>
                <w:highlight w:val="yellow"/>
              </w:rPr>
              <w:t>03</w:t>
            </w:r>
            <w:r w:rsidRPr="004E69C0">
              <w:rPr>
                <w:rFonts w:ascii="TeXGyreAdventor" w:eastAsia="Arial Unicode MS" w:hAnsi="TeXGyreAdventor"/>
                <w:b/>
                <w:bCs/>
                <w:color w:val="00419A"/>
                <w:sz w:val="24"/>
                <w:szCs w:val="24"/>
                <w:highlight w:val="yellow"/>
              </w:rPr>
              <w:t>/</w:t>
            </w:r>
            <w:r w:rsidR="004E3879">
              <w:rPr>
                <w:rFonts w:ascii="TeXGyreAdventor" w:eastAsia="Arial Unicode MS" w:hAnsi="TeXGyreAdventor"/>
                <w:b/>
                <w:bCs/>
                <w:color w:val="00419A"/>
                <w:sz w:val="24"/>
                <w:szCs w:val="24"/>
                <w:highlight w:val="yellow"/>
              </w:rPr>
              <w:t>11</w:t>
            </w:r>
            <w:r w:rsidR="00330043" w:rsidRPr="004E69C0">
              <w:rPr>
                <w:rFonts w:ascii="TeXGyreAdventor" w:eastAsia="Arial Unicode MS" w:hAnsi="TeXGyreAdventor"/>
                <w:b/>
                <w:bCs/>
                <w:color w:val="00419A"/>
                <w:sz w:val="24"/>
                <w:szCs w:val="24"/>
                <w:highlight w:val="yellow"/>
              </w:rPr>
              <w:t>/2025</w:t>
            </w:r>
          </w:p>
        </w:tc>
      </w:tr>
    </w:tbl>
    <w:p w14:paraId="3D93892E" w14:textId="77777777" w:rsidR="00690C1D" w:rsidRDefault="00690C1D" w:rsidP="00CC4675">
      <w:pPr>
        <w:pStyle w:val="Default"/>
        <w:jc w:val="both"/>
        <w:rPr>
          <w:rFonts w:ascii="TeXGyreAdventor" w:eastAsia="Arial Unicode MS" w:hAnsi="TeXGyreAdventor"/>
          <w:b/>
          <w:bCs/>
          <w:caps/>
          <w:color w:val="00419A"/>
          <w:sz w:val="32"/>
          <w:szCs w:val="32"/>
        </w:rPr>
      </w:pPr>
    </w:p>
    <w:p w14:paraId="0AC3A7D9" w14:textId="078E3008" w:rsidR="00690C1D" w:rsidRPr="00EC43E7" w:rsidRDefault="00690C1D" w:rsidP="00690C1D">
      <w:pPr>
        <w:jc w:val="center"/>
        <w:rPr>
          <w:rFonts w:ascii="TeXGyreAdventor" w:hAnsi="TeXGyreAdventor"/>
          <w:b/>
          <w:color w:val="FF0000"/>
          <w:highlight w:val="lightGray"/>
        </w:rPr>
      </w:pPr>
      <w:r w:rsidRPr="00EC43E7">
        <w:rPr>
          <w:rFonts w:ascii="TeXGyreAdventor" w:hAnsi="TeXGyreAdventor"/>
          <w:b/>
          <w:color w:val="FF0000"/>
          <w:highlight w:val="lightGray"/>
        </w:rPr>
        <w:t xml:space="preserve">Le </w:t>
      </w:r>
      <w:r w:rsidR="00BD4674">
        <w:rPr>
          <w:rFonts w:ascii="TeXGyreAdventor" w:hAnsi="TeXGyreAdventor"/>
          <w:b/>
          <w:color w:val="FF0000"/>
          <w:highlight w:val="lightGray"/>
        </w:rPr>
        <w:t>demandeur</w:t>
      </w:r>
      <w:r w:rsidRPr="00EC43E7">
        <w:rPr>
          <w:rFonts w:ascii="TeXGyreAdventor" w:hAnsi="TeXGyreAdventor"/>
          <w:b/>
          <w:color w:val="FF0000"/>
          <w:highlight w:val="lightGray"/>
        </w:rPr>
        <w:t xml:space="preserve"> doit compléter uniquement les champs prévus à cet effet.</w:t>
      </w:r>
    </w:p>
    <w:p w14:paraId="71604D85" w14:textId="77777777" w:rsidR="00CC4675" w:rsidRPr="008F1847" w:rsidRDefault="00CC4675" w:rsidP="00CC4675">
      <w:pPr>
        <w:pStyle w:val="Default"/>
        <w:jc w:val="both"/>
        <w:rPr>
          <w:rFonts w:ascii="TeXGyreAdventor" w:hAnsi="TeXGyreAdventor" w:cstheme="minorHAnsi"/>
          <w:b/>
          <w:color w:val="auto"/>
          <w:sz w:val="22"/>
          <w:szCs w:val="22"/>
        </w:rPr>
      </w:pPr>
      <w:r w:rsidRPr="008F1847">
        <w:rPr>
          <w:rFonts w:ascii="TeXGyreAdventor" w:hAnsi="TeXGyreAdventor" w:cstheme="minorHAnsi"/>
          <w:b/>
          <w:color w:val="auto"/>
          <w:sz w:val="22"/>
          <w:szCs w:val="22"/>
        </w:rPr>
        <w:t>Cette annexe doit être remplie lorsque la demande FEADER est présentée par :</w:t>
      </w:r>
    </w:p>
    <w:p w14:paraId="168ACF3F" w14:textId="77777777" w:rsidR="00CC4675" w:rsidRPr="008F1847" w:rsidRDefault="00CC4675" w:rsidP="00CC4675">
      <w:pPr>
        <w:pStyle w:val="Titre4"/>
        <w:rPr>
          <w:rFonts w:ascii="TeXGyreAdventor" w:hAnsi="TeXGyreAdventor" w:cstheme="minorHAnsi"/>
        </w:rPr>
      </w:pPr>
    </w:p>
    <w:p w14:paraId="663D54F6" w14:textId="50E61D2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 xml:space="preserve">es </w:t>
      </w:r>
      <w:r w:rsidR="00CC4675" w:rsidRPr="008F1847">
        <w:rPr>
          <w:rFonts w:ascii="TeXGyreAdventor" w:hAnsi="TeXGyreAdventor" w:cstheme="minorHAnsi"/>
          <w:b/>
          <w:bCs/>
          <w:color w:val="auto"/>
          <w:sz w:val="22"/>
          <w:szCs w:val="22"/>
        </w:rPr>
        <w:t>personnes morales de droit public</w:t>
      </w:r>
      <w:r w:rsidR="00CC4675" w:rsidRPr="008F1847">
        <w:rPr>
          <w:rFonts w:ascii="TeXGyreAdventor" w:hAnsi="TeXGyreAdventor" w:cstheme="minorHAnsi"/>
          <w:color w:val="auto"/>
          <w:sz w:val="22"/>
          <w:szCs w:val="22"/>
        </w:rPr>
        <w:t> :</w:t>
      </w:r>
    </w:p>
    <w:p w14:paraId="59F16098" w14:textId="3B733AD4"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E</w:t>
      </w:r>
      <w:r w:rsidR="00CC4675" w:rsidRPr="008F1847">
        <w:rPr>
          <w:rFonts w:ascii="TeXGyreAdventor" w:hAnsi="TeXGyreAdventor" w:cstheme="minorHAnsi"/>
          <w:color w:val="auto"/>
          <w:sz w:val="22"/>
          <w:szCs w:val="22"/>
        </w:rPr>
        <w:t>tat et ses établissements publics ;</w:t>
      </w:r>
    </w:p>
    <w:p w14:paraId="1C139165" w14:textId="43A1025A" w:rsidR="00CC4675" w:rsidRPr="008F1847" w:rsidRDefault="00660A9B"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ollectivités territoriales et leurs établissements publics locaux</w:t>
      </w:r>
      <w:r w:rsidRPr="008F1847">
        <w:rPr>
          <w:rFonts w:ascii="TeXGyreAdventor" w:hAnsi="TeXGyreAdventor" w:cstheme="minorHAnsi"/>
          <w:color w:val="auto"/>
          <w:sz w:val="22"/>
          <w:szCs w:val="22"/>
        </w:rPr>
        <w:t> ;</w:t>
      </w:r>
    </w:p>
    <w:p w14:paraId="35BD91EE" w14:textId="77777777" w:rsidR="00CC4675" w:rsidRPr="008F1847" w:rsidRDefault="00CC4675" w:rsidP="00CC4675">
      <w:pPr>
        <w:pStyle w:val="Default"/>
        <w:ind w:left="1440"/>
        <w:jc w:val="both"/>
        <w:rPr>
          <w:rFonts w:ascii="TeXGyreAdventor" w:hAnsi="TeXGyreAdventor" w:cstheme="minorHAnsi"/>
          <w:color w:val="auto"/>
          <w:sz w:val="22"/>
          <w:szCs w:val="22"/>
        </w:rPr>
      </w:pPr>
    </w:p>
    <w:p w14:paraId="449420D1" w14:textId="26F8D9C0"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dotées de la personnalité juridique et constituées par des pouvoirs adjudicateurs pour réaliser des activités en commun (tous les groupements et associations formés par un ou plusieurs organismes de droit privé)</w:t>
      </w:r>
      <w:r w:rsidR="00660A9B" w:rsidRPr="008F1847">
        <w:rPr>
          <w:rFonts w:ascii="TeXGyreAdventor" w:hAnsi="TeXGyreAdventor" w:cstheme="minorHAnsi"/>
          <w:color w:val="auto"/>
          <w:sz w:val="22"/>
          <w:szCs w:val="22"/>
        </w:rPr>
        <w:t> ;</w:t>
      </w:r>
    </w:p>
    <w:p w14:paraId="01BBC51A"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B851B63" w14:textId="33C67544"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w:t>
      </w:r>
      <w:r w:rsidR="00CC4675" w:rsidRPr="008F1847">
        <w:rPr>
          <w:rFonts w:ascii="TeXGyreAdventor" w:hAnsi="TeXGyreAdventor" w:cstheme="minorHAnsi"/>
          <w:color w:val="auto"/>
          <w:sz w:val="22"/>
          <w:szCs w:val="22"/>
        </w:rPr>
        <w:t>es personnes morales de droit privé poursuivant une mission d’intérêt général (OQDP)</w:t>
      </w:r>
      <w:r w:rsidR="00660A9B" w:rsidRPr="008F1847">
        <w:rPr>
          <w:rFonts w:ascii="TeXGyreAdventor" w:hAnsi="TeXGyreAdventor" w:cstheme="minorHAnsi"/>
          <w:color w:val="auto"/>
          <w:sz w:val="22"/>
          <w:szCs w:val="22"/>
        </w:rPr>
        <w:t> ;</w:t>
      </w:r>
    </w:p>
    <w:p w14:paraId="5C786D7F"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130D8B63" w14:textId="5F8D755D" w:rsidR="00CC4675" w:rsidRPr="008F1847" w:rsidRDefault="00690C1D" w:rsidP="00CC4675">
      <w:pPr>
        <w:pStyle w:val="Default"/>
        <w:numPr>
          <w:ilvl w:val="0"/>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C</w:t>
      </w:r>
      <w:r w:rsidR="00CC4675" w:rsidRPr="008F1847">
        <w:rPr>
          <w:rFonts w:ascii="TeXGyreAdventor" w:hAnsi="TeXGyreAdventor" w:cstheme="minorHAnsi"/>
          <w:color w:val="auto"/>
          <w:sz w:val="22"/>
          <w:szCs w:val="22"/>
        </w:rPr>
        <w:t>ertaines personnes privées, dans certains cas :</w:t>
      </w:r>
    </w:p>
    <w:p w14:paraId="09A91E2C" w14:textId="77777777" w:rsidR="00CC4675" w:rsidRPr="008F1847" w:rsidRDefault="00CC4675" w:rsidP="00CC4675">
      <w:pPr>
        <w:pStyle w:val="Default"/>
        <w:ind w:left="720"/>
        <w:jc w:val="both"/>
        <w:rPr>
          <w:rFonts w:ascii="TeXGyreAdventor" w:hAnsi="TeXGyreAdventor" w:cstheme="minorHAnsi"/>
          <w:color w:val="auto"/>
          <w:sz w:val="22"/>
          <w:szCs w:val="22"/>
        </w:rPr>
      </w:pPr>
    </w:p>
    <w:p w14:paraId="37F74338" w14:textId="50DC4B73"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mandataires d’une personne publique soumise à l’ordonnance (ex : maîtrise d’ouvrage déléguée) ;</w:t>
      </w:r>
    </w:p>
    <w:p w14:paraId="66ACFED7" w14:textId="77777777" w:rsidR="00DC68C9" w:rsidRPr="008F1847" w:rsidRDefault="00DC68C9" w:rsidP="00DC68C9">
      <w:pPr>
        <w:pStyle w:val="Default"/>
        <w:ind w:left="1440"/>
        <w:jc w:val="both"/>
        <w:rPr>
          <w:rFonts w:ascii="TeXGyreAdventor" w:hAnsi="TeXGyreAdventor" w:cstheme="minorHAnsi"/>
          <w:color w:val="auto"/>
          <w:sz w:val="22"/>
          <w:szCs w:val="22"/>
        </w:rPr>
      </w:pPr>
    </w:p>
    <w:p w14:paraId="23DA8EE4" w14:textId="2E474C60"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organismes de sécurité sociale ;</w:t>
      </w:r>
    </w:p>
    <w:p w14:paraId="036F8514" w14:textId="77777777" w:rsidR="00DC68C9" w:rsidRPr="008F1847" w:rsidRDefault="00DC68C9" w:rsidP="00DC68C9">
      <w:pPr>
        <w:pStyle w:val="Default"/>
        <w:jc w:val="both"/>
        <w:rPr>
          <w:rFonts w:ascii="TeXGyreAdventor" w:hAnsi="TeXGyreAdventor" w:cstheme="minorHAnsi"/>
          <w:color w:val="auto"/>
          <w:sz w:val="22"/>
          <w:szCs w:val="22"/>
        </w:rPr>
      </w:pPr>
    </w:p>
    <w:p w14:paraId="12A8889D" w14:textId="0049D14D"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morales de droit privé qui participent à un groupement de commandes avec des personnes publiques ;</w:t>
      </w:r>
    </w:p>
    <w:p w14:paraId="37D9934E" w14:textId="77777777" w:rsidR="00DC68C9" w:rsidRDefault="00DC68C9" w:rsidP="00DC68C9">
      <w:pPr>
        <w:pStyle w:val="Default"/>
        <w:jc w:val="both"/>
        <w:rPr>
          <w:rFonts w:ascii="TeXGyreAdventor" w:hAnsi="TeXGyreAdventor" w:cstheme="minorHAnsi"/>
          <w:color w:val="auto"/>
          <w:sz w:val="22"/>
          <w:szCs w:val="22"/>
        </w:rPr>
      </w:pPr>
    </w:p>
    <w:p w14:paraId="668DA2F5" w14:textId="2AEF22F5"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associations transparentes (association qui se confond avec la collectivité qui l’a créée)</w:t>
      </w:r>
    </w:p>
    <w:p w14:paraId="19C33197" w14:textId="77777777" w:rsidR="00DC68C9" w:rsidRPr="008F1847" w:rsidRDefault="00DC68C9" w:rsidP="00DC68C9">
      <w:pPr>
        <w:pStyle w:val="Default"/>
        <w:jc w:val="both"/>
        <w:rPr>
          <w:rFonts w:ascii="TeXGyreAdventor" w:hAnsi="TeXGyreAdventor" w:cstheme="minorHAnsi"/>
          <w:color w:val="auto"/>
          <w:sz w:val="22"/>
          <w:szCs w:val="22"/>
        </w:rPr>
      </w:pPr>
    </w:p>
    <w:p w14:paraId="62B18C7C" w14:textId="331CDC62" w:rsidR="00CC4675" w:rsidRDefault="00690C1D" w:rsidP="00CC4675">
      <w:pPr>
        <w:pStyle w:val="Default"/>
        <w:numPr>
          <w:ilvl w:val="1"/>
          <w:numId w:val="3"/>
        </w:numPr>
        <w:jc w:val="both"/>
        <w:rPr>
          <w:rFonts w:ascii="TeXGyreAdventor" w:hAnsi="TeXGyreAdventor" w:cstheme="minorHAnsi"/>
          <w:color w:val="auto"/>
          <w:sz w:val="22"/>
          <w:szCs w:val="22"/>
        </w:rPr>
      </w:pPr>
      <w:r w:rsidRPr="008F1847">
        <w:rPr>
          <w:rFonts w:ascii="TeXGyreAdventor" w:hAnsi="TeXGyreAdventor" w:cstheme="minorHAnsi"/>
          <w:color w:val="auto"/>
          <w:sz w:val="22"/>
          <w:szCs w:val="22"/>
        </w:rPr>
        <w:t>Les</w:t>
      </w:r>
      <w:r w:rsidR="00CC4675" w:rsidRPr="008F1847">
        <w:rPr>
          <w:rFonts w:ascii="TeXGyreAdventor" w:hAnsi="TeXGyreAdventor" w:cstheme="minorHAnsi"/>
          <w:color w:val="auto"/>
          <w:sz w:val="22"/>
          <w:szCs w:val="22"/>
        </w:rPr>
        <w:t xml:space="preserve"> personnes privées subventionnées à plus de 50 % par un pouvoir adjudicateur lorsqu’elles conduisent certains types d’opérations (art. 21 de l’ordonnance 2015-899 et article L2100-2 du Code de la commande publique)</w:t>
      </w:r>
    </w:p>
    <w:p w14:paraId="39E74384" w14:textId="1FD95A53" w:rsidR="00BD4674" w:rsidRDefault="00BD4674">
      <w:pPr>
        <w:rPr>
          <w:rFonts w:ascii="TeXGyreAdventor" w:eastAsia="Times New Roman" w:hAnsi="TeXGyreAdventor" w:cstheme="minorHAnsi"/>
          <w:lang w:eastAsia="fr-FR"/>
        </w:rPr>
      </w:pPr>
      <w:r>
        <w:rPr>
          <w:rFonts w:ascii="TeXGyreAdventor" w:hAnsi="TeXGyreAdventor" w:cstheme="minorHAnsi"/>
        </w:rPr>
        <w:br w:type="page"/>
      </w:r>
    </w:p>
    <w:sdt>
      <w:sdtPr>
        <w:rPr>
          <w:rFonts w:asciiTheme="minorHAnsi" w:eastAsiaTheme="minorHAnsi" w:hAnsiTheme="minorHAnsi" w:cstheme="minorBidi"/>
          <w:b w:val="0"/>
          <w:smallCaps w:val="0"/>
          <w:color w:val="auto"/>
          <w:sz w:val="24"/>
          <w:szCs w:val="24"/>
          <w:lang w:eastAsia="en-US"/>
        </w:rPr>
        <w:id w:val="-1020156494"/>
        <w:docPartObj>
          <w:docPartGallery w:val="Table of Contents"/>
          <w:docPartUnique/>
        </w:docPartObj>
      </w:sdtPr>
      <w:sdtEndPr>
        <w:rPr>
          <w:bCs/>
          <w:sz w:val="22"/>
          <w:szCs w:val="22"/>
        </w:rPr>
      </w:sdtEndPr>
      <w:sdtContent>
        <w:p w14:paraId="0464F9B6" w14:textId="5F0BC534" w:rsidR="00BE6058" w:rsidRPr="00DC68C9" w:rsidRDefault="00BE6058" w:rsidP="008F1847">
          <w:pPr>
            <w:pStyle w:val="En-ttedetabledesmatires"/>
            <w:numPr>
              <w:ilvl w:val="0"/>
              <w:numId w:val="0"/>
            </w:numPr>
            <w:ind w:left="720"/>
            <w:jc w:val="center"/>
            <w:rPr>
              <w:sz w:val="28"/>
              <w:szCs w:val="36"/>
            </w:rPr>
          </w:pPr>
          <w:r w:rsidRPr="00DC68C9">
            <w:rPr>
              <w:sz w:val="28"/>
              <w:szCs w:val="36"/>
            </w:rPr>
            <w:t>Table des matières</w:t>
          </w:r>
        </w:p>
        <w:p w14:paraId="5A118740" w14:textId="61003110" w:rsidR="004E69C0" w:rsidRDefault="00BE6058">
          <w:pPr>
            <w:pStyle w:val="TM1"/>
            <w:rPr>
              <w:rFonts w:eastAsiaTheme="minorEastAsia"/>
              <w:noProof/>
              <w:kern w:val="2"/>
              <w:sz w:val="24"/>
              <w:szCs w:val="24"/>
              <w:lang w:eastAsia="fr-FR"/>
              <w14:ligatures w14:val="standardContextual"/>
            </w:rPr>
          </w:pPr>
          <w:r w:rsidRPr="008F1847">
            <w:rPr>
              <w:rFonts w:ascii="TeXGyreAdventor" w:hAnsi="TeXGyreAdventor"/>
            </w:rPr>
            <w:fldChar w:fldCharType="begin"/>
          </w:r>
          <w:r w:rsidRPr="008F1847">
            <w:rPr>
              <w:rFonts w:ascii="TeXGyreAdventor" w:hAnsi="TeXGyreAdventor"/>
            </w:rPr>
            <w:instrText xml:space="preserve"> TOC \o "1-3" \h \z \u </w:instrText>
          </w:r>
          <w:r w:rsidRPr="008F1847">
            <w:rPr>
              <w:rFonts w:ascii="TeXGyreAdventor" w:hAnsi="TeXGyreAdventor"/>
            </w:rPr>
            <w:fldChar w:fldCharType="separate"/>
          </w:r>
          <w:hyperlink w:anchor="_Toc216289707" w:history="1">
            <w:r w:rsidR="004E69C0" w:rsidRPr="00E85E2C">
              <w:rPr>
                <w:rStyle w:val="Lienhypertexte"/>
                <w:noProof/>
              </w:rPr>
              <w:t>1-</w:t>
            </w:r>
            <w:r w:rsidR="004E69C0">
              <w:rPr>
                <w:rFonts w:eastAsiaTheme="minorEastAsia"/>
                <w:noProof/>
                <w:kern w:val="2"/>
                <w:sz w:val="24"/>
                <w:szCs w:val="24"/>
                <w:lang w:eastAsia="fr-FR"/>
                <w14:ligatures w14:val="standardContextual"/>
              </w:rPr>
              <w:tab/>
            </w:r>
            <w:r w:rsidR="004E69C0" w:rsidRPr="00E85E2C">
              <w:rPr>
                <w:rStyle w:val="Lienhypertexte"/>
                <w:noProof/>
              </w:rPr>
              <w:t>Informations générales et engagement du représentant légal</w:t>
            </w:r>
            <w:r w:rsidR="004E69C0">
              <w:rPr>
                <w:noProof/>
                <w:webHidden/>
              </w:rPr>
              <w:tab/>
            </w:r>
            <w:r w:rsidR="004E69C0">
              <w:rPr>
                <w:noProof/>
                <w:webHidden/>
              </w:rPr>
              <w:fldChar w:fldCharType="begin"/>
            </w:r>
            <w:r w:rsidR="004E69C0">
              <w:rPr>
                <w:noProof/>
                <w:webHidden/>
              </w:rPr>
              <w:instrText xml:space="preserve"> PAGEREF _Toc216289707 \h </w:instrText>
            </w:r>
            <w:r w:rsidR="004E69C0">
              <w:rPr>
                <w:noProof/>
                <w:webHidden/>
              </w:rPr>
            </w:r>
            <w:r w:rsidR="004E69C0">
              <w:rPr>
                <w:noProof/>
                <w:webHidden/>
              </w:rPr>
              <w:fldChar w:fldCharType="separate"/>
            </w:r>
            <w:r w:rsidR="004E69C0">
              <w:rPr>
                <w:noProof/>
                <w:webHidden/>
              </w:rPr>
              <w:t>3</w:t>
            </w:r>
            <w:r w:rsidR="004E69C0">
              <w:rPr>
                <w:noProof/>
                <w:webHidden/>
              </w:rPr>
              <w:fldChar w:fldCharType="end"/>
            </w:r>
          </w:hyperlink>
        </w:p>
        <w:p w14:paraId="6D7E7BDD" w14:textId="7F3E6C29" w:rsidR="004E69C0" w:rsidRDefault="007E1945">
          <w:pPr>
            <w:pStyle w:val="TM1"/>
            <w:rPr>
              <w:rFonts w:eastAsiaTheme="minorEastAsia"/>
              <w:noProof/>
              <w:kern w:val="2"/>
              <w:sz w:val="24"/>
              <w:szCs w:val="24"/>
              <w:lang w:eastAsia="fr-FR"/>
              <w14:ligatures w14:val="standardContextual"/>
            </w:rPr>
          </w:pPr>
          <w:hyperlink w:anchor="_Toc216289708" w:history="1">
            <w:r w:rsidR="004E69C0" w:rsidRPr="00E85E2C">
              <w:rPr>
                <w:rStyle w:val="Lienhypertexte"/>
                <w:noProof/>
              </w:rPr>
              <w:t>2-</w:t>
            </w:r>
            <w:r w:rsidR="004E69C0">
              <w:rPr>
                <w:rFonts w:eastAsiaTheme="minorEastAsia"/>
                <w:noProof/>
                <w:kern w:val="2"/>
                <w:sz w:val="24"/>
                <w:szCs w:val="24"/>
                <w:lang w:eastAsia="fr-FR"/>
                <w14:ligatures w14:val="standardContextual"/>
              </w:rPr>
              <w:tab/>
            </w:r>
            <w:r w:rsidR="004E69C0" w:rsidRPr="00E85E2C">
              <w:rPr>
                <w:rStyle w:val="Lienhypertexte"/>
                <w:noProof/>
              </w:rPr>
              <w:t>Rappel des seuils de procédure et de publicité</w:t>
            </w:r>
            <w:r w:rsidR="004E69C0">
              <w:rPr>
                <w:noProof/>
                <w:webHidden/>
              </w:rPr>
              <w:tab/>
            </w:r>
            <w:r w:rsidR="004E69C0">
              <w:rPr>
                <w:noProof/>
                <w:webHidden/>
              </w:rPr>
              <w:fldChar w:fldCharType="begin"/>
            </w:r>
            <w:r w:rsidR="004E69C0">
              <w:rPr>
                <w:noProof/>
                <w:webHidden/>
              </w:rPr>
              <w:instrText xml:space="preserve"> PAGEREF _Toc216289708 \h </w:instrText>
            </w:r>
            <w:r w:rsidR="004E69C0">
              <w:rPr>
                <w:noProof/>
                <w:webHidden/>
              </w:rPr>
            </w:r>
            <w:r w:rsidR="004E69C0">
              <w:rPr>
                <w:noProof/>
                <w:webHidden/>
              </w:rPr>
              <w:fldChar w:fldCharType="separate"/>
            </w:r>
            <w:r w:rsidR="004E69C0">
              <w:rPr>
                <w:noProof/>
                <w:webHidden/>
              </w:rPr>
              <w:t>4</w:t>
            </w:r>
            <w:r w:rsidR="004E69C0">
              <w:rPr>
                <w:noProof/>
                <w:webHidden/>
              </w:rPr>
              <w:fldChar w:fldCharType="end"/>
            </w:r>
          </w:hyperlink>
        </w:p>
        <w:p w14:paraId="2862B06B" w14:textId="1E3AC2F8" w:rsidR="004E69C0" w:rsidRDefault="007E1945">
          <w:pPr>
            <w:pStyle w:val="TM1"/>
            <w:rPr>
              <w:rFonts w:eastAsiaTheme="minorEastAsia"/>
              <w:noProof/>
              <w:kern w:val="2"/>
              <w:sz w:val="24"/>
              <w:szCs w:val="24"/>
              <w:lang w:eastAsia="fr-FR"/>
              <w14:ligatures w14:val="standardContextual"/>
            </w:rPr>
          </w:pPr>
          <w:hyperlink w:anchor="_Toc216289709" w:history="1">
            <w:r w:rsidR="004E69C0" w:rsidRPr="00E85E2C">
              <w:rPr>
                <w:rStyle w:val="Lienhypertexte"/>
                <w:rFonts w:eastAsia="Arial Unicode MS"/>
                <w:noProof/>
              </w:rPr>
              <w:t>3-</w:t>
            </w:r>
            <w:r w:rsidR="004E69C0">
              <w:rPr>
                <w:rFonts w:eastAsiaTheme="minorEastAsia"/>
                <w:noProof/>
                <w:kern w:val="2"/>
                <w:sz w:val="24"/>
                <w:szCs w:val="24"/>
                <w:lang w:eastAsia="fr-FR"/>
                <w14:ligatures w14:val="standardContextual"/>
              </w:rPr>
              <w:tab/>
            </w:r>
            <w:r w:rsidR="004E69C0" w:rsidRPr="00E85E2C">
              <w:rPr>
                <w:rStyle w:val="Lienhypertexte"/>
                <w:rFonts w:eastAsia="Arial Unicode MS"/>
                <w:noProof/>
              </w:rPr>
              <w:t>Description des marches</w:t>
            </w:r>
            <w:r w:rsidR="004E69C0">
              <w:rPr>
                <w:noProof/>
                <w:webHidden/>
              </w:rPr>
              <w:tab/>
            </w:r>
            <w:r w:rsidR="004E69C0">
              <w:rPr>
                <w:noProof/>
                <w:webHidden/>
              </w:rPr>
              <w:fldChar w:fldCharType="begin"/>
            </w:r>
            <w:r w:rsidR="004E69C0">
              <w:rPr>
                <w:noProof/>
                <w:webHidden/>
              </w:rPr>
              <w:instrText xml:space="preserve"> PAGEREF _Toc216289709 \h </w:instrText>
            </w:r>
            <w:r w:rsidR="004E69C0">
              <w:rPr>
                <w:noProof/>
                <w:webHidden/>
              </w:rPr>
            </w:r>
            <w:r w:rsidR="004E69C0">
              <w:rPr>
                <w:noProof/>
                <w:webHidden/>
              </w:rPr>
              <w:fldChar w:fldCharType="separate"/>
            </w:r>
            <w:r w:rsidR="004E69C0">
              <w:rPr>
                <w:noProof/>
                <w:webHidden/>
              </w:rPr>
              <w:t>7</w:t>
            </w:r>
            <w:r w:rsidR="004E69C0">
              <w:rPr>
                <w:noProof/>
                <w:webHidden/>
              </w:rPr>
              <w:fldChar w:fldCharType="end"/>
            </w:r>
          </w:hyperlink>
        </w:p>
        <w:p w14:paraId="6D16B855" w14:textId="632C732D" w:rsidR="004E69C0" w:rsidRDefault="007E1945">
          <w:pPr>
            <w:pStyle w:val="TM1"/>
            <w:rPr>
              <w:rFonts w:eastAsiaTheme="minorEastAsia"/>
              <w:noProof/>
              <w:kern w:val="2"/>
              <w:sz w:val="24"/>
              <w:szCs w:val="24"/>
              <w:lang w:eastAsia="fr-FR"/>
              <w14:ligatures w14:val="standardContextual"/>
            </w:rPr>
          </w:pPr>
          <w:hyperlink w:anchor="_Toc216289710" w:history="1">
            <w:r w:rsidR="004E69C0" w:rsidRPr="00E85E2C">
              <w:rPr>
                <w:rStyle w:val="Lienhypertexte"/>
                <w:rFonts w:eastAsia="Arial Unicode MS"/>
                <w:noProof/>
              </w:rPr>
              <w:t>4-</w:t>
            </w:r>
            <w:r w:rsidR="004E69C0">
              <w:rPr>
                <w:rFonts w:eastAsiaTheme="minorEastAsia"/>
                <w:noProof/>
                <w:kern w:val="2"/>
                <w:sz w:val="24"/>
                <w:szCs w:val="24"/>
                <w:lang w:eastAsia="fr-FR"/>
                <w14:ligatures w14:val="standardContextual"/>
              </w:rPr>
              <w:tab/>
            </w:r>
            <w:r w:rsidR="004E69C0" w:rsidRPr="00E85E2C">
              <w:rPr>
                <w:rStyle w:val="Lienhypertexte"/>
                <w:rFonts w:eastAsia="Arial Unicode MS"/>
                <w:noProof/>
              </w:rPr>
              <w:t>Pièces a joindre A LA DEMANDE D’AIDE (OU AU PLUS TARD A LA PREMIERE DEMANDE DE PAIEMENT POUR LES MARCHES A PROCEDURE ADAPTEE OU FORMALISEE )</w:t>
            </w:r>
            <w:r w:rsidR="004E69C0">
              <w:rPr>
                <w:noProof/>
                <w:webHidden/>
              </w:rPr>
              <w:tab/>
            </w:r>
            <w:r w:rsidR="004E69C0">
              <w:rPr>
                <w:noProof/>
                <w:webHidden/>
              </w:rPr>
              <w:fldChar w:fldCharType="begin"/>
            </w:r>
            <w:r w:rsidR="004E69C0">
              <w:rPr>
                <w:noProof/>
                <w:webHidden/>
              </w:rPr>
              <w:instrText xml:space="preserve"> PAGEREF _Toc216289710 \h </w:instrText>
            </w:r>
            <w:r w:rsidR="004E69C0">
              <w:rPr>
                <w:noProof/>
                <w:webHidden/>
              </w:rPr>
            </w:r>
            <w:r w:rsidR="004E69C0">
              <w:rPr>
                <w:noProof/>
                <w:webHidden/>
              </w:rPr>
              <w:fldChar w:fldCharType="separate"/>
            </w:r>
            <w:r w:rsidR="004E69C0">
              <w:rPr>
                <w:noProof/>
                <w:webHidden/>
              </w:rPr>
              <w:t>8</w:t>
            </w:r>
            <w:r w:rsidR="004E69C0">
              <w:rPr>
                <w:noProof/>
                <w:webHidden/>
              </w:rPr>
              <w:fldChar w:fldCharType="end"/>
            </w:r>
          </w:hyperlink>
        </w:p>
        <w:p w14:paraId="1BAA8F50" w14:textId="36D509CE" w:rsidR="004E69C0" w:rsidRDefault="007E1945">
          <w:pPr>
            <w:pStyle w:val="TM2"/>
            <w:tabs>
              <w:tab w:val="right" w:leader="dot" w:pos="9062"/>
            </w:tabs>
            <w:rPr>
              <w:rFonts w:eastAsiaTheme="minorEastAsia"/>
              <w:noProof/>
              <w:kern w:val="2"/>
              <w:sz w:val="24"/>
              <w:szCs w:val="24"/>
              <w:lang w:eastAsia="fr-FR"/>
              <w14:ligatures w14:val="standardContextual"/>
            </w:rPr>
          </w:pPr>
          <w:hyperlink w:anchor="_Toc216289711" w:history="1">
            <w:r w:rsidR="004E69C0" w:rsidRPr="00E85E2C">
              <w:rPr>
                <w:rStyle w:val="Lienhypertexte"/>
                <w:noProof/>
              </w:rPr>
              <w:t>4-1. Dépense &lt; 5 000€ (HT) :</w:t>
            </w:r>
            <w:r w:rsidR="004E69C0">
              <w:rPr>
                <w:noProof/>
                <w:webHidden/>
              </w:rPr>
              <w:tab/>
            </w:r>
            <w:r w:rsidR="004E69C0">
              <w:rPr>
                <w:noProof/>
                <w:webHidden/>
              </w:rPr>
              <w:fldChar w:fldCharType="begin"/>
            </w:r>
            <w:r w:rsidR="004E69C0">
              <w:rPr>
                <w:noProof/>
                <w:webHidden/>
              </w:rPr>
              <w:instrText xml:space="preserve"> PAGEREF _Toc216289711 \h </w:instrText>
            </w:r>
            <w:r w:rsidR="004E69C0">
              <w:rPr>
                <w:noProof/>
                <w:webHidden/>
              </w:rPr>
            </w:r>
            <w:r w:rsidR="004E69C0">
              <w:rPr>
                <w:noProof/>
                <w:webHidden/>
              </w:rPr>
              <w:fldChar w:fldCharType="separate"/>
            </w:r>
            <w:r w:rsidR="004E69C0">
              <w:rPr>
                <w:noProof/>
                <w:webHidden/>
              </w:rPr>
              <w:t>8</w:t>
            </w:r>
            <w:r w:rsidR="004E69C0">
              <w:rPr>
                <w:noProof/>
                <w:webHidden/>
              </w:rPr>
              <w:fldChar w:fldCharType="end"/>
            </w:r>
          </w:hyperlink>
        </w:p>
        <w:p w14:paraId="7948C268" w14:textId="462856D3" w:rsidR="004E69C0" w:rsidRDefault="007E1945">
          <w:pPr>
            <w:pStyle w:val="TM2"/>
            <w:tabs>
              <w:tab w:val="right" w:leader="dot" w:pos="9062"/>
            </w:tabs>
            <w:rPr>
              <w:rFonts w:eastAsiaTheme="minorEastAsia"/>
              <w:noProof/>
              <w:kern w:val="2"/>
              <w:sz w:val="24"/>
              <w:szCs w:val="24"/>
              <w:lang w:eastAsia="fr-FR"/>
              <w14:ligatures w14:val="standardContextual"/>
            </w:rPr>
          </w:pPr>
          <w:hyperlink w:anchor="_Toc216289712" w:history="1">
            <w:r w:rsidR="004E69C0" w:rsidRPr="00E85E2C">
              <w:rPr>
                <w:rStyle w:val="Lienhypertexte"/>
                <w:noProof/>
              </w:rPr>
              <w:t>4-2. Marchés de faible valeur (procédure sans publicité ni mise en concurrence) :</w:t>
            </w:r>
            <w:r w:rsidR="004E69C0">
              <w:rPr>
                <w:noProof/>
                <w:webHidden/>
              </w:rPr>
              <w:tab/>
            </w:r>
            <w:r w:rsidR="004E69C0">
              <w:rPr>
                <w:noProof/>
                <w:webHidden/>
              </w:rPr>
              <w:fldChar w:fldCharType="begin"/>
            </w:r>
            <w:r w:rsidR="004E69C0">
              <w:rPr>
                <w:noProof/>
                <w:webHidden/>
              </w:rPr>
              <w:instrText xml:space="preserve"> PAGEREF _Toc216289712 \h </w:instrText>
            </w:r>
            <w:r w:rsidR="004E69C0">
              <w:rPr>
                <w:noProof/>
                <w:webHidden/>
              </w:rPr>
            </w:r>
            <w:r w:rsidR="004E69C0">
              <w:rPr>
                <w:noProof/>
                <w:webHidden/>
              </w:rPr>
              <w:fldChar w:fldCharType="separate"/>
            </w:r>
            <w:r w:rsidR="004E69C0">
              <w:rPr>
                <w:noProof/>
                <w:webHidden/>
              </w:rPr>
              <w:t>8</w:t>
            </w:r>
            <w:r w:rsidR="004E69C0">
              <w:rPr>
                <w:noProof/>
                <w:webHidden/>
              </w:rPr>
              <w:fldChar w:fldCharType="end"/>
            </w:r>
          </w:hyperlink>
        </w:p>
        <w:p w14:paraId="77570185" w14:textId="2A608F98" w:rsidR="004E69C0" w:rsidRDefault="007E1945">
          <w:pPr>
            <w:pStyle w:val="TM2"/>
            <w:tabs>
              <w:tab w:val="right" w:leader="dot" w:pos="9062"/>
            </w:tabs>
            <w:rPr>
              <w:rFonts w:eastAsiaTheme="minorEastAsia"/>
              <w:noProof/>
              <w:kern w:val="2"/>
              <w:sz w:val="24"/>
              <w:szCs w:val="24"/>
              <w:lang w:eastAsia="fr-FR"/>
              <w14:ligatures w14:val="standardContextual"/>
            </w:rPr>
          </w:pPr>
          <w:hyperlink w:anchor="_Toc216289713" w:history="1">
            <w:r w:rsidR="004E69C0" w:rsidRPr="00E85E2C">
              <w:rPr>
                <w:rStyle w:val="Lienhypertexte"/>
                <w:noProof/>
              </w:rPr>
              <w:t>4-3. Marchés à procédure adaptée</w:t>
            </w:r>
            <w:r w:rsidR="004E69C0">
              <w:rPr>
                <w:noProof/>
                <w:webHidden/>
              </w:rPr>
              <w:tab/>
            </w:r>
            <w:r w:rsidR="004E69C0">
              <w:rPr>
                <w:noProof/>
                <w:webHidden/>
              </w:rPr>
              <w:fldChar w:fldCharType="begin"/>
            </w:r>
            <w:r w:rsidR="004E69C0">
              <w:rPr>
                <w:noProof/>
                <w:webHidden/>
              </w:rPr>
              <w:instrText xml:space="preserve"> PAGEREF _Toc216289713 \h </w:instrText>
            </w:r>
            <w:r w:rsidR="004E69C0">
              <w:rPr>
                <w:noProof/>
                <w:webHidden/>
              </w:rPr>
            </w:r>
            <w:r w:rsidR="004E69C0">
              <w:rPr>
                <w:noProof/>
                <w:webHidden/>
              </w:rPr>
              <w:fldChar w:fldCharType="separate"/>
            </w:r>
            <w:r w:rsidR="004E69C0">
              <w:rPr>
                <w:noProof/>
                <w:webHidden/>
              </w:rPr>
              <w:t>9</w:t>
            </w:r>
            <w:r w:rsidR="004E69C0">
              <w:rPr>
                <w:noProof/>
                <w:webHidden/>
              </w:rPr>
              <w:fldChar w:fldCharType="end"/>
            </w:r>
          </w:hyperlink>
        </w:p>
        <w:p w14:paraId="5FE24154" w14:textId="6939D2E1" w:rsidR="004E69C0" w:rsidRDefault="007E1945">
          <w:pPr>
            <w:pStyle w:val="TM2"/>
            <w:tabs>
              <w:tab w:val="right" w:leader="dot" w:pos="9062"/>
            </w:tabs>
            <w:rPr>
              <w:rFonts w:eastAsiaTheme="minorEastAsia"/>
              <w:noProof/>
              <w:kern w:val="2"/>
              <w:sz w:val="24"/>
              <w:szCs w:val="24"/>
              <w:lang w:eastAsia="fr-FR"/>
              <w14:ligatures w14:val="standardContextual"/>
            </w:rPr>
          </w:pPr>
          <w:hyperlink w:anchor="_Toc216289714" w:history="1">
            <w:r w:rsidR="004E69C0" w:rsidRPr="00E85E2C">
              <w:rPr>
                <w:rStyle w:val="Lienhypertexte"/>
                <w:noProof/>
              </w:rPr>
              <w:t>4-4. Marchés à procédure formalisée</w:t>
            </w:r>
            <w:r w:rsidR="004E69C0">
              <w:rPr>
                <w:noProof/>
                <w:webHidden/>
              </w:rPr>
              <w:tab/>
            </w:r>
            <w:r w:rsidR="004E69C0">
              <w:rPr>
                <w:noProof/>
                <w:webHidden/>
              </w:rPr>
              <w:fldChar w:fldCharType="begin"/>
            </w:r>
            <w:r w:rsidR="004E69C0">
              <w:rPr>
                <w:noProof/>
                <w:webHidden/>
              </w:rPr>
              <w:instrText xml:space="preserve"> PAGEREF _Toc216289714 \h </w:instrText>
            </w:r>
            <w:r w:rsidR="004E69C0">
              <w:rPr>
                <w:noProof/>
                <w:webHidden/>
              </w:rPr>
            </w:r>
            <w:r w:rsidR="004E69C0">
              <w:rPr>
                <w:noProof/>
                <w:webHidden/>
              </w:rPr>
              <w:fldChar w:fldCharType="separate"/>
            </w:r>
            <w:r w:rsidR="004E69C0">
              <w:rPr>
                <w:noProof/>
                <w:webHidden/>
              </w:rPr>
              <w:t>10</w:t>
            </w:r>
            <w:r w:rsidR="004E69C0">
              <w:rPr>
                <w:noProof/>
                <w:webHidden/>
              </w:rPr>
              <w:fldChar w:fldCharType="end"/>
            </w:r>
          </w:hyperlink>
        </w:p>
        <w:p w14:paraId="05F110A8" w14:textId="19196B37" w:rsidR="004E69C0" w:rsidRDefault="007E1945">
          <w:pPr>
            <w:pStyle w:val="TM3"/>
            <w:tabs>
              <w:tab w:val="right" w:leader="dot" w:pos="9062"/>
            </w:tabs>
            <w:rPr>
              <w:rFonts w:eastAsiaTheme="minorEastAsia"/>
              <w:noProof/>
              <w:kern w:val="2"/>
              <w:sz w:val="24"/>
              <w:szCs w:val="24"/>
              <w:lang w:eastAsia="fr-FR"/>
              <w14:ligatures w14:val="standardContextual"/>
            </w:rPr>
          </w:pPr>
          <w:hyperlink w:anchor="_Toc216289715" w:history="1">
            <w:r w:rsidR="004E69C0" w:rsidRPr="00E85E2C">
              <w:rPr>
                <w:rStyle w:val="Lienhypertexte"/>
                <w:noProof/>
              </w:rPr>
              <w:t xml:space="preserve">ANNEXE : </w:t>
            </w:r>
            <w:r w:rsidR="004E69C0" w:rsidRPr="00E85E2C">
              <w:rPr>
                <w:rStyle w:val="Lienhypertexte"/>
                <w:rFonts w:eastAsia="Arial Unicode MS"/>
                <w:noProof/>
              </w:rPr>
              <w:t>RAPPEL</w:t>
            </w:r>
            <w:r w:rsidR="004E69C0" w:rsidRPr="00E85E2C">
              <w:rPr>
                <w:rStyle w:val="Lienhypertexte"/>
                <w:rFonts w:eastAsia="Times New Roman" w:cs="Times New Roman"/>
                <w:noProof/>
                <w:lang w:eastAsia="fr-FR"/>
              </w:rPr>
              <w:t xml:space="preserve"> </w:t>
            </w:r>
            <w:r w:rsidR="004E69C0" w:rsidRPr="00E85E2C">
              <w:rPr>
                <w:rStyle w:val="Lienhypertexte"/>
                <w:rFonts w:eastAsia="Arial Unicode MS"/>
                <w:noProof/>
              </w:rPr>
              <w:t>DE LA REGLEMENTATION</w:t>
            </w:r>
            <w:r w:rsidR="004E69C0">
              <w:rPr>
                <w:noProof/>
                <w:webHidden/>
              </w:rPr>
              <w:tab/>
            </w:r>
            <w:r w:rsidR="004E69C0">
              <w:rPr>
                <w:noProof/>
                <w:webHidden/>
              </w:rPr>
              <w:fldChar w:fldCharType="begin"/>
            </w:r>
            <w:r w:rsidR="004E69C0">
              <w:rPr>
                <w:noProof/>
                <w:webHidden/>
              </w:rPr>
              <w:instrText xml:space="preserve"> PAGEREF _Toc216289715 \h </w:instrText>
            </w:r>
            <w:r w:rsidR="004E69C0">
              <w:rPr>
                <w:noProof/>
                <w:webHidden/>
              </w:rPr>
            </w:r>
            <w:r w:rsidR="004E69C0">
              <w:rPr>
                <w:noProof/>
                <w:webHidden/>
              </w:rPr>
              <w:fldChar w:fldCharType="separate"/>
            </w:r>
            <w:r w:rsidR="004E69C0">
              <w:rPr>
                <w:noProof/>
                <w:webHidden/>
              </w:rPr>
              <w:t>11</w:t>
            </w:r>
            <w:r w:rsidR="004E69C0">
              <w:rPr>
                <w:noProof/>
                <w:webHidden/>
              </w:rPr>
              <w:fldChar w:fldCharType="end"/>
            </w:r>
          </w:hyperlink>
        </w:p>
        <w:p w14:paraId="0C18A80B" w14:textId="45B3EC65" w:rsidR="004E69C0" w:rsidRDefault="007E1945">
          <w:pPr>
            <w:pStyle w:val="TM3"/>
            <w:tabs>
              <w:tab w:val="right" w:leader="dot" w:pos="9062"/>
            </w:tabs>
            <w:rPr>
              <w:rFonts w:eastAsiaTheme="minorEastAsia"/>
              <w:noProof/>
              <w:kern w:val="2"/>
              <w:sz w:val="24"/>
              <w:szCs w:val="24"/>
              <w:lang w:eastAsia="fr-FR"/>
              <w14:ligatures w14:val="standardContextual"/>
            </w:rPr>
          </w:pPr>
          <w:hyperlink w:anchor="_Toc216289716" w:history="1">
            <w:r w:rsidR="004E69C0" w:rsidRPr="00E85E2C">
              <w:rPr>
                <w:rStyle w:val="Lienhypertexte"/>
                <w:noProof/>
              </w:rPr>
              <w:t>Attestation d’absence de conflit d’intérêts</w:t>
            </w:r>
            <w:r w:rsidR="004E69C0">
              <w:rPr>
                <w:noProof/>
                <w:webHidden/>
              </w:rPr>
              <w:tab/>
            </w:r>
            <w:r w:rsidR="004E69C0">
              <w:rPr>
                <w:noProof/>
                <w:webHidden/>
              </w:rPr>
              <w:fldChar w:fldCharType="begin"/>
            </w:r>
            <w:r w:rsidR="004E69C0">
              <w:rPr>
                <w:noProof/>
                <w:webHidden/>
              </w:rPr>
              <w:instrText xml:space="preserve"> PAGEREF _Toc216289716 \h </w:instrText>
            </w:r>
            <w:r w:rsidR="004E69C0">
              <w:rPr>
                <w:noProof/>
                <w:webHidden/>
              </w:rPr>
            </w:r>
            <w:r w:rsidR="004E69C0">
              <w:rPr>
                <w:noProof/>
                <w:webHidden/>
              </w:rPr>
              <w:fldChar w:fldCharType="separate"/>
            </w:r>
            <w:r w:rsidR="004E69C0">
              <w:rPr>
                <w:noProof/>
                <w:webHidden/>
              </w:rPr>
              <w:t>13</w:t>
            </w:r>
            <w:r w:rsidR="004E69C0">
              <w:rPr>
                <w:noProof/>
                <w:webHidden/>
              </w:rPr>
              <w:fldChar w:fldCharType="end"/>
            </w:r>
          </w:hyperlink>
        </w:p>
        <w:p w14:paraId="30CC732A" w14:textId="28F36B84" w:rsidR="00BE6058" w:rsidRPr="008F1847" w:rsidRDefault="00BE6058">
          <w:pPr>
            <w:rPr>
              <w:rFonts w:ascii="TeXGyreAdventor" w:hAnsi="TeXGyreAdventor"/>
            </w:rPr>
          </w:pPr>
          <w:r w:rsidRPr="008F1847">
            <w:rPr>
              <w:rFonts w:ascii="TeXGyreAdventor" w:hAnsi="TeXGyreAdventor"/>
              <w:b/>
              <w:bCs/>
            </w:rPr>
            <w:fldChar w:fldCharType="end"/>
          </w:r>
        </w:p>
      </w:sdtContent>
    </w:sdt>
    <w:p w14:paraId="27AAA161" w14:textId="5B020A9B" w:rsidR="00BD4674" w:rsidRDefault="00BD4674">
      <w:pPr>
        <w:rPr>
          <w:rFonts w:ascii="TeXGyreAdventor" w:eastAsiaTheme="majorEastAsia" w:hAnsi="TeXGyreAdventor" w:cstheme="minorHAnsi"/>
          <w:b/>
          <w:smallCaps/>
        </w:rPr>
      </w:pPr>
      <w:r>
        <w:rPr>
          <w:rFonts w:cstheme="minorHAnsi"/>
        </w:rPr>
        <w:br w:type="page"/>
      </w:r>
    </w:p>
    <w:p w14:paraId="6DDECB9A" w14:textId="77777777" w:rsidR="00305496" w:rsidRPr="00690C1D" w:rsidRDefault="008B39B5" w:rsidP="008F1847">
      <w:pPr>
        <w:pStyle w:val="Titre1"/>
      </w:pPr>
      <w:bookmarkStart w:id="0" w:name="_Toc216289707"/>
      <w:r w:rsidRPr="00690C1D">
        <w:lastRenderedPageBreak/>
        <w:t xml:space="preserve">Informations générales </w:t>
      </w:r>
      <w:r w:rsidR="00413016" w:rsidRPr="00690C1D">
        <w:t>et engagement du représentant légal</w:t>
      </w:r>
      <w:bookmarkEnd w:id="0"/>
    </w:p>
    <w:tbl>
      <w:tblPr>
        <w:tblStyle w:val="Grilledutableau"/>
        <w:tblW w:w="10916" w:type="dxa"/>
        <w:tblInd w:w="-998" w:type="dxa"/>
        <w:tblLook w:val="04A0" w:firstRow="1" w:lastRow="0" w:firstColumn="1" w:lastColumn="0" w:noHBand="0" w:noVBand="1"/>
      </w:tblPr>
      <w:tblGrid>
        <w:gridCol w:w="5529"/>
        <w:gridCol w:w="5387"/>
      </w:tblGrid>
      <w:tr w:rsidR="00C10DD7" w:rsidRPr="00690C1D" w14:paraId="39AEEE0C" w14:textId="77777777" w:rsidTr="00C10DD7">
        <w:tc>
          <w:tcPr>
            <w:tcW w:w="5529" w:type="dxa"/>
          </w:tcPr>
          <w:p w14:paraId="370ABDBD" w14:textId="1BA98299" w:rsidR="00C10DD7" w:rsidRPr="008F1847" w:rsidRDefault="00C10DD7" w:rsidP="008B39B5">
            <w:pPr>
              <w:jc w:val="both"/>
              <w:rPr>
                <w:rFonts w:ascii="TeXGyreAdventor" w:hAnsi="TeXGyreAdventor"/>
              </w:rPr>
            </w:pPr>
            <w:r w:rsidRPr="008F1847">
              <w:rPr>
                <w:rFonts w:ascii="TeXGyreAdventor" w:hAnsi="TeXGyreAdventor"/>
              </w:rPr>
              <w:t>Libellé de l’opération :</w:t>
            </w:r>
          </w:p>
        </w:tc>
        <w:sdt>
          <w:sdtPr>
            <w:rPr>
              <w:rFonts w:ascii="TeXGyreAdventor" w:hAnsi="TeXGyreAdventor"/>
            </w:rPr>
            <w:id w:val="-2083584234"/>
            <w:placeholder>
              <w:docPart w:val="DefaultPlaceholder_-1854013440"/>
            </w:placeholder>
            <w:showingPlcHdr/>
          </w:sdtPr>
          <w:sdtEndPr/>
          <w:sdtContent>
            <w:tc>
              <w:tcPr>
                <w:tcW w:w="5387" w:type="dxa"/>
              </w:tcPr>
              <w:p w14:paraId="321DBB80" w14:textId="09280EE4"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r w:rsidR="00C10DD7" w:rsidRPr="00690C1D" w14:paraId="52F4DE84" w14:textId="77777777" w:rsidTr="00C10DD7">
        <w:tc>
          <w:tcPr>
            <w:tcW w:w="5529" w:type="dxa"/>
          </w:tcPr>
          <w:p w14:paraId="7D101858" w14:textId="5C2432FF" w:rsidR="00C10DD7" w:rsidRPr="008F1847" w:rsidRDefault="00C10DD7" w:rsidP="008B39B5">
            <w:pPr>
              <w:jc w:val="both"/>
              <w:rPr>
                <w:rFonts w:ascii="TeXGyreAdventor" w:hAnsi="TeXGyreAdventor"/>
              </w:rPr>
            </w:pPr>
            <w:r w:rsidRPr="008F1847">
              <w:rPr>
                <w:rFonts w:ascii="TeXGyreAdventor" w:hAnsi="TeXGyreAdventor"/>
              </w:rPr>
              <w:t xml:space="preserve">Part de l’opération soumise à commande publique </w:t>
            </w:r>
            <w:r w:rsidRPr="008F1847">
              <w:rPr>
                <w:rFonts w:ascii="TeXGyreAdventor" w:hAnsi="TeXGyreAdventor"/>
                <w:b/>
              </w:rPr>
              <w:t>(€ HT</w:t>
            </w:r>
            <w:r w:rsidRPr="008F1847">
              <w:rPr>
                <w:rFonts w:ascii="TeXGyreAdventor" w:hAnsi="TeXGyreAdventor"/>
              </w:rPr>
              <w:t>) :</w:t>
            </w:r>
          </w:p>
        </w:tc>
        <w:sdt>
          <w:sdtPr>
            <w:rPr>
              <w:rFonts w:ascii="TeXGyreAdventor" w:hAnsi="TeXGyreAdventor"/>
            </w:rPr>
            <w:id w:val="-1634710872"/>
            <w:placeholder>
              <w:docPart w:val="DefaultPlaceholder_-1854013440"/>
            </w:placeholder>
            <w:showingPlcHdr/>
          </w:sdtPr>
          <w:sdtEndPr/>
          <w:sdtContent>
            <w:tc>
              <w:tcPr>
                <w:tcW w:w="5387" w:type="dxa"/>
              </w:tcPr>
              <w:p w14:paraId="6D82EE17" w14:textId="33E776F1" w:rsidR="00C10DD7" w:rsidRPr="008F1847" w:rsidRDefault="00DC68C9" w:rsidP="008B39B5">
                <w:pPr>
                  <w:jc w:val="both"/>
                  <w:rPr>
                    <w:rFonts w:ascii="TeXGyreAdventor" w:hAnsi="TeXGyreAdventor"/>
                  </w:rPr>
                </w:pPr>
                <w:r w:rsidRPr="00DC68C9">
                  <w:rPr>
                    <w:rStyle w:val="Textedelespacerserv"/>
                    <w:rFonts w:ascii="TeXGyreAdventor" w:hAnsi="TeXGyreAdventor"/>
                  </w:rPr>
                  <w:t>Cliquez ou appuyez ici pour entrer du texte.</w:t>
                </w:r>
              </w:p>
            </w:tc>
          </w:sdtContent>
        </w:sdt>
      </w:tr>
    </w:tbl>
    <w:p w14:paraId="06A587D0" w14:textId="41D673F6" w:rsidR="00BD4674" w:rsidRDefault="00BD4674" w:rsidP="008B39B5">
      <w:pPr>
        <w:jc w:val="both"/>
        <w:rPr>
          <w:rFonts w:ascii="TeXGyreAdventor" w:hAnsi="TeXGyreAdventor"/>
        </w:rPr>
      </w:pPr>
    </w:p>
    <w:p w14:paraId="2A8A51C0" w14:textId="38A2793C" w:rsidR="00E25C03" w:rsidRPr="008F1847" w:rsidRDefault="007E1945" w:rsidP="008B39B5">
      <w:pPr>
        <w:jc w:val="both"/>
        <w:rPr>
          <w:rFonts w:ascii="TeXGyreAdventor" w:hAnsi="TeXGyreAdventor"/>
          <w:color w:val="70AD47" w:themeColor="accent6"/>
        </w:rPr>
      </w:pPr>
      <w:sdt>
        <w:sdtPr>
          <w:rPr>
            <w:rFonts w:ascii="TeXGyreAdventor" w:hAnsi="TeXGyreAdventor"/>
            <w:sz w:val="28"/>
            <w:szCs w:val="28"/>
          </w:rPr>
          <w:id w:val="17268787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E25C03" w:rsidRPr="008F1847">
        <w:rPr>
          <w:rFonts w:ascii="TeXGyreAdventor" w:hAnsi="TeXGyreAdventor"/>
        </w:rPr>
        <w:t xml:space="preserve"> Je m’engage à </w:t>
      </w:r>
      <w:r w:rsidR="00E25C03" w:rsidRPr="008F1847">
        <w:rPr>
          <w:rFonts w:ascii="TeXGyreAdventor" w:hAnsi="TeXGyreAdventor"/>
          <w:b/>
        </w:rPr>
        <w:t>respecter les règles de passation des marchés publics</w:t>
      </w:r>
      <w:r w:rsidR="00E25C03" w:rsidRPr="008F1847">
        <w:rPr>
          <w:rFonts w:ascii="TeXGyreAdventor" w:hAnsi="TeXGyreAdventor"/>
        </w:rPr>
        <w:t xml:space="preserve"> pour l’opération sus mentionnée au titre de laquelle je demande une aide FEADER. </w:t>
      </w:r>
    </w:p>
    <w:p w14:paraId="353F499E" w14:textId="0EF6606B" w:rsidR="00413016" w:rsidRDefault="007E1945" w:rsidP="008B39B5">
      <w:pPr>
        <w:jc w:val="both"/>
        <w:rPr>
          <w:rFonts w:ascii="TeXGyreAdventor" w:hAnsi="TeXGyreAdventor"/>
        </w:rPr>
      </w:pPr>
      <w:sdt>
        <w:sdtPr>
          <w:rPr>
            <w:rFonts w:ascii="MS Gothic" w:eastAsia="MS Gothic" w:hAnsi="MS Gothic"/>
            <w:sz w:val="28"/>
            <w:szCs w:val="28"/>
          </w:rPr>
          <w:id w:val="-411003124"/>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8B39B5" w:rsidRPr="008F1847">
        <w:rPr>
          <w:rFonts w:ascii="TeXGyreAdventor" w:hAnsi="TeXGyreAdventor"/>
        </w:rPr>
        <w:t xml:space="preserve"> Je suis informé(e) que la date de notification de chaque marché public passé dans le cadre de la présente opération constitue un commencement d’exécution du marché</w:t>
      </w:r>
      <w:r w:rsidR="009D5581">
        <w:rPr>
          <w:rFonts w:ascii="TeXGyreAdventor" w:hAnsi="TeXGyreAdventor"/>
        </w:rPr>
        <w:t>. A</w:t>
      </w:r>
      <w:r w:rsidR="008B39B5" w:rsidRPr="008F1847">
        <w:rPr>
          <w:rFonts w:ascii="TeXGyreAdventor" w:hAnsi="TeXGyreAdventor"/>
        </w:rPr>
        <w:t xml:space="preserve"> ce titre, la date de notification du marché doit être postérieure à la date d’autorisation de commencement d’exécution de l’opération FEADER. A défaut, l</w:t>
      </w:r>
      <w:r w:rsidR="005270C0">
        <w:rPr>
          <w:rFonts w:ascii="TeXGyreAdventor" w:hAnsi="TeXGyreAdventor"/>
        </w:rPr>
        <w:t>e ou les marchés publics</w:t>
      </w:r>
      <w:r w:rsidR="009D5581">
        <w:rPr>
          <w:rFonts w:ascii="TeXGyreAdventor" w:hAnsi="TeXGyreAdventor"/>
        </w:rPr>
        <w:t>,</w:t>
      </w:r>
      <w:r w:rsidR="005270C0">
        <w:rPr>
          <w:rFonts w:ascii="TeXGyreAdventor" w:hAnsi="TeXGyreAdventor"/>
        </w:rPr>
        <w:t xml:space="preserve"> </w:t>
      </w:r>
      <w:r w:rsidR="009D5581">
        <w:rPr>
          <w:rFonts w:ascii="TeXGyreAdventor" w:hAnsi="TeXGyreAdventor"/>
        </w:rPr>
        <w:t xml:space="preserve">voire l’intégralité de l’opération, </w:t>
      </w:r>
      <w:r w:rsidR="005270C0">
        <w:rPr>
          <w:rFonts w:ascii="TeXGyreAdventor" w:hAnsi="TeXGyreAdventor"/>
        </w:rPr>
        <w:t>seront</w:t>
      </w:r>
      <w:r w:rsidR="008B39B5" w:rsidRPr="008F1847">
        <w:rPr>
          <w:rFonts w:ascii="TeXGyreAdventor" w:hAnsi="TeXGyreAdventor"/>
        </w:rPr>
        <w:t xml:space="preserve"> considéré</w:t>
      </w:r>
      <w:r w:rsidR="005270C0">
        <w:rPr>
          <w:rFonts w:ascii="TeXGyreAdventor" w:hAnsi="TeXGyreAdventor"/>
        </w:rPr>
        <w:t>s</w:t>
      </w:r>
      <w:r w:rsidR="008B39B5" w:rsidRPr="008F1847">
        <w:rPr>
          <w:rFonts w:ascii="TeXGyreAdventor" w:hAnsi="TeXGyreAdventor"/>
        </w:rPr>
        <w:t xml:space="preserve"> comme inéligible</w:t>
      </w:r>
      <w:r w:rsidR="009D5581">
        <w:rPr>
          <w:rFonts w:ascii="TeXGyreAdventor" w:hAnsi="TeXGyreAdventor"/>
        </w:rPr>
        <w:t>s</w:t>
      </w:r>
      <w:r w:rsidR="009D5581">
        <w:rPr>
          <w:rStyle w:val="Appelnotedebasdep"/>
          <w:rFonts w:ascii="TeXGyreAdventor" w:hAnsi="TeXGyreAdventor"/>
        </w:rPr>
        <w:footnoteReference w:id="1"/>
      </w:r>
      <w:r w:rsidR="008B39B5" w:rsidRPr="008F1847">
        <w:rPr>
          <w:rFonts w:ascii="TeXGyreAdventor" w:hAnsi="TeXGyreAdventor"/>
        </w:rPr>
        <w:t>.</w:t>
      </w:r>
    </w:p>
    <w:p w14:paraId="57F814A1" w14:textId="7E428AF6" w:rsidR="00413016" w:rsidRDefault="00413016" w:rsidP="008B39B5">
      <w:pPr>
        <w:jc w:val="both"/>
        <w:rPr>
          <w:rFonts w:ascii="TeXGyreAdventor" w:hAnsi="TeXGyreAdventor"/>
          <w:b/>
        </w:rPr>
      </w:pPr>
      <w:proofErr w:type="gramStart"/>
      <w:r w:rsidRPr="008F1847">
        <w:rPr>
          <w:rFonts w:ascii="TeXGyreAdventor" w:hAnsi="TeXGyreAdventor"/>
          <w:b/>
        </w:rPr>
        <w:t>OU</w:t>
      </w:r>
      <w:proofErr w:type="gramEnd"/>
    </w:p>
    <w:p w14:paraId="633C4358" w14:textId="62667AE1" w:rsidR="00413016" w:rsidRPr="008F1847" w:rsidRDefault="007E1945" w:rsidP="008B39B5">
      <w:pPr>
        <w:jc w:val="both"/>
        <w:rPr>
          <w:rFonts w:ascii="TeXGyreAdventor" w:hAnsi="TeXGyreAdventor"/>
        </w:rPr>
      </w:pPr>
      <w:sdt>
        <w:sdtPr>
          <w:rPr>
            <w:rFonts w:ascii="TeXGyreAdventor" w:hAnsi="TeXGyreAdventor"/>
            <w:sz w:val="28"/>
            <w:szCs w:val="28"/>
          </w:rPr>
          <w:id w:val="205298975"/>
          <w14:checkbox>
            <w14:checked w14:val="0"/>
            <w14:checkedState w14:val="2612" w14:font="MS Gothic"/>
            <w14:uncheckedState w14:val="2610" w14:font="MS Gothic"/>
          </w14:checkbox>
        </w:sdtPr>
        <w:sdtEndPr/>
        <w:sdtContent>
          <w:r w:rsidR="00EA3664">
            <w:rPr>
              <w:rFonts w:ascii="MS Gothic" w:eastAsia="MS Gothic" w:hAnsi="MS Gothic" w:hint="eastAsia"/>
              <w:sz w:val="28"/>
              <w:szCs w:val="28"/>
            </w:rPr>
            <w:t>☐</w:t>
          </w:r>
        </w:sdtContent>
      </w:sdt>
      <w:r w:rsidR="00413016" w:rsidRPr="008F1847">
        <w:rPr>
          <w:rFonts w:ascii="TeXGyreAdventor" w:hAnsi="TeXGyreAdventor"/>
        </w:rPr>
        <w:t xml:space="preserve"> Je certifie sur l'honneur que la structure dont je suis le représentant légal n'est </w:t>
      </w:r>
      <w:r w:rsidR="00413016" w:rsidRPr="008F1847">
        <w:rPr>
          <w:rFonts w:ascii="TeXGyreAdventor" w:hAnsi="TeXGyreAdventor"/>
          <w:b/>
        </w:rPr>
        <w:t>pas soumise aux règles de la commande publique pour l'opération identifiée ci-dessus</w:t>
      </w:r>
      <w:r w:rsidR="00413016" w:rsidRPr="008F1847">
        <w:rPr>
          <w:rFonts w:ascii="TeXGyreAdventor" w:hAnsi="TeXGyreAdventor"/>
        </w:rPr>
        <w:t xml:space="preserve"> pour laquelle une aide FEADER a été sollicitée et ce pour le motif suivant :</w:t>
      </w:r>
      <w:r w:rsidR="00CE29E7" w:rsidRPr="008F1847">
        <w:rPr>
          <w:rFonts w:ascii="TeXGyreAdventor" w:hAnsi="TeXGyreAdventor"/>
        </w:rPr>
        <w:t xml:space="preserve"> </w:t>
      </w:r>
      <w:sdt>
        <w:sdtPr>
          <w:rPr>
            <w:rFonts w:ascii="TeXGyreAdventor" w:hAnsi="TeXGyreAdventor"/>
          </w:rPr>
          <w:id w:val="-592473950"/>
          <w:placeholder>
            <w:docPart w:val="DefaultPlaceholder_-1854013440"/>
          </w:placeholder>
          <w:showingPlcHdr/>
        </w:sdtPr>
        <w:sdtEndPr/>
        <w:sdtContent>
          <w:r w:rsidR="00F1291F" w:rsidRPr="00A47EBF">
            <w:rPr>
              <w:rStyle w:val="Textedelespacerserv"/>
            </w:rPr>
            <w:t>Cliquez ou appuyez ici pour entrer du texte.</w:t>
          </w:r>
        </w:sdtContent>
      </w:sdt>
    </w:p>
    <w:p w14:paraId="19F08586" w14:textId="0862AA80" w:rsidR="00B90892" w:rsidRPr="008F1847" w:rsidRDefault="00B90892" w:rsidP="008B39B5">
      <w:pPr>
        <w:jc w:val="both"/>
        <w:rPr>
          <w:rFonts w:ascii="TeXGyreAdventor" w:hAnsi="TeXGyreAdventor"/>
          <w:b/>
        </w:rPr>
      </w:pPr>
      <w:proofErr w:type="gramStart"/>
      <w:r w:rsidRPr="008F1847">
        <w:rPr>
          <w:rFonts w:ascii="TeXGyreAdventor" w:hAnsi="TeXGyreAdventor"/>
          <w:b/>
        </w:rPr>
        <w:t>OU</w:t>
      </w:r>
      <w:proofErr w:type="gramEnd"/>
    </w:p>
    <w:p w14:paraId="2AE23394" w14:textId="1525D866" w:rsidR="00EC1C86" w:rsidRDefault="007E1945" w:rsidP="00C7266B">
      <w:pPr>
        <w:jc w:val="both"/>
        <w:rPr>
          <w:rFonts w:ascii="TeXGyreAdventor" w:hAnsi="TeXGyreAdventor"/>
        </w:rPr>
      </w:pPr>
      <w:sdt>
        <w:sdtPr>
          <w:rPr>
            <w:rFonts w:ascii="TeXGyreAdventor" w:hAnsi="TeXGyreAdventor"/>
            <w:sz w:val="28"/>
            <w:szCs w:val="28"/>
          </w:rPr>
          <w:id w:val="-519625338"/>
          <w14:checkbox>
            <w14:checked w14:val="0"/>
            <w14:checkedState w14:val="2612" w14:font="MS Gothic"/>
            <w14:uncheckedState w14:val="2610" w14:font="MS Gothic"/>
          </w14:checkbox>
        </w:sdtPr>
        <w:sdtEndPr/>
        <w:sdtContent>
          <w:r w:rsidR="00AE41B2">
            <w:rPr>
              <w:rFonts w:ascii="MS Gothic" w:eastAsia="MS Gothic" w:hAnsi="MS Gothic" w:hint="eastAsia"/>
              <w:sz w:val="28"/>
              <w:szCs w:val="28"/>
            </w:rPr>
            <w:t>☐</w:t>
          </w:r>
        </w:sdtContent>
      </w:sdt>
      <w:r w:rsidR="00B90892" w:rsidRPr="008F1847">
        <w:rPr>
          <w:rFonts w:ascii="TeXGyreAdventor" w:hAnsi="TeXGyreAdventor"/>
        </w:rPr>
        <w:t xml:space="preserve"> Je certifie </w:t>
      </w:r>
      <w:r w:rsidR="00B90892" w:rsidRPr="008F1847">
        <w:rPr>
          <w:rFonts w:ascii="TeXGyreAdventor" w:hAnsi="TeXGyreAdventor"/>
          <w:b/>
        </w:rPr>
        <w:t>avoir fait appel à une centrale d’achat</w:t>
      </w:r>
      <w:r w:rsidR="00B90892" w:rsidRPr="008F1847">
        <w:rPr>
          <w:rFonts w:ascii="TeXGyreAdventor" w:hAnsi="TeXGyreAdventor"/>
        </w:rPr>
        <w:t xml:space="preserve"> pour répondre aux règles de la commande publique et bénéficier d’un marché public pour répondre à mon besoin. Je m’engage à transmettre ci-joint tout document justificatif prouvant le lien avec la centrale d’achat. </w:t>
      </w:r>
    </w:p>
    <w:p w14:paraId="45F97A30" w14:textId="77777777" w:rsidR="00EC1C86" w:rsidRDefault="00EC1C86" w:rsidP="00C7266B">
      <w:pPr>
        <w:jc w:val="both"/>
        <w:rPr>
          <w:rFonts w:ascii="TeXGyreAdventor" w:hAnsi="TeXGyreAdventor"/>
        </w:rPr>
      </w:pPr>
    </w:p>
    <w:p w14:paraId="0ED16898" w14:textId="320977B8"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Fait à : </w:t>
      </w:r>
      <w:sdt>
        <w:sdtPr>
          <w:rPr>
            <w:rFonts w:ascii="TeXGyreAdventor" w:hAnsi="TeXGyreAdventor"/>
          </w:rPr>
          <w:id w:val="-840691016"/>
          <w:placeholder>
            <w:docPart w:val="68C1E51061E14B30B2ED34C7F951E228"/>
          </w:placeholder>
          <w:showingPlcHdr/>
        </w:sdtPr>
        <w:sdtEndPr/>
        <w:sdtContent>
          <w:r w:rsidR="00AE41B2" w:rsidRPr="008F1847">
            <w:rPr>
              <w:rStyle w:val="Textedelespacerserv"/>
              <w:rFonts w:ascii="TeXGyreAdventor" w:hAnsi="TeXGyreAdventor"/>
            </w:rPr>
            <w:t>Cliquez ici pour entrer du texte.</w:t>
          </w:r>
        </w:sdtContent>
      </w:sdt>
    </w:p>
    <w:p w14:paraId="12A64AF1" w14:textId="13CCB6EE" w:rsidR="00EC1C86" w:rsidRPr="00EC1C86" w:rsidRDefault="00EC1C86" w:rsidP="00A36FB8">
      <w:pPr>
        <w:ind w:left="708" w:firstLine="708"/>
        <w:jc w:val="both"/>
        <w:rPr>
          <w:rFonts w:ascii="TeXGyreAdventor" w:hAnsi="TeXGyreAdventor"/>
          <w:b/>
        </w:rPr>
      </w:pPr>
      <w:r w:rsidRPr="00EC1C86">
        <w:rPr>
          <w:rFonts w:ascii="TeXGyreAdventor" w:hAnsi="TeXGyreAdventor"/>
          <w:b/>
        </w:rPr>
        <w:t xml:space="preserve">Le :  </w:t>
      </w:r>
      <w:sdt>
        <w:sdtPr>
          <w:rPr>
            <w:rFonts w:ascii="TeXGyreAdventor" w:hAnsi="TeXGyreAdventor"/>
          </w:rPr>
          <w:id w:val="-493035651"/>
          <w:placeholder>
            <w:docPart w:val="7842A9CEB6FC4675B34ED14D2C03AF97"/>
          </w:placeholder>
          <w:showingPlcHdr/>
        </w:sdtPr>
        <w:sdtEndPr/>
        <w:sdtContent>
          <w:r w:rsidR="00AE41B2" w:rsidRPr="008F1847">
            <w:rPr>
              <w:rStyle w:val="Textedelespacerserv"/>
              <w:rFonts w:ascii="TeXGyreAdventor" w:hAnsi="TeXGyreAdventor"/>
            </w:rPr>
            <w:t>Cliquez ici pour entrer du texte.</w:t>
          </w:r>
        </w:sdtContent>
      </w:sdt>
    </w:p>
    <w:p w14:paraId="4C0C1358" w14:textId="14141166" w:rsidR="00A36FB8" w:rsidRDefault="00A36FB8" w:rsidP="00A36FB8">
      <w:pPr>
        <w:ind w:left="708" w:firstLine="708"/>
        <w:rPr>
          <w:rFonts w:ascii="TeXGyreAdventor" w:hAnsi="TeXGyreAdventor"/>
          <w:b/>
        </w:rPr>
      </w:pPr>
      <w:r>
        <w:rPr>
          <w:rFonts w:ascii="TeXGyreAdventor" w:hAnsi="TeXGyreAdventor"/>
          <w:b/>
        </w:rPr>
        <w:t>Nom/Prénom :</w:t>
      </w:r>
      <w:r w:rsidR="00AE41B2" w:rsidRPr="00AE41B2">
        <w:rPr>
          <w:rFonts w:ascii="TeXGyreAdventor" w:hAnsi="TeXGyreAdventor"/>
        </w:rPr>
        <w:t xml:space="preserve"> </w:t>
      </w:r>
      <w:sdt>
        <w:sdtPr>
          <w:rPr>
            <w:rFonts w:ascii="TeXGyreAdventor" w:hAnsi="TeXGyreAdventor"/>
          </w:rPr>
          <w:id w:val="-590075829"/>
          <w:placeholder>
            <w:docPart w:val="80DEC28E6FE14ED9A2F9CF7E545141AD"/>
          </w:placeholder>
          <w:showingPlcHdr/>
        </w:sdtPr>
        <w:sdtEndPr/>
        <w:sdtContent>
          <w:r w:rsidR="00AE41B2" w:rsidRPr="008F1847">
            <w:rPr>
              <w:rStyle w:val="Textedelespacerserv"/>
              <w:rFonts w:ascii="TeXGyreAdventor" w:hAnsi="TeXGyreAdventor"/>
            </w:rPr>
            <w:t>Cliquez ici pour entrer du texte.</w:t>
          </w:r>
        </w:sdtContent>
      </w:sdt>
    </w:p>
    <w:p w14:paraId="1095AA1D" w14:textId="1C4823CD" w:rsidR="00EC1C86" w:rsidRPr="00EC1C86" w:rsidRDefault="00A36FB8" w:rsidP="00A36FB8">
      <w:pPr>
        <w:ind w:left="708" w:firstLine="708"/>
        <w:rPr>
          <w:rFonts w:ascii="TeXGyreAdventor" w:hAnsi="TeXGyreAdventor"/>
          <w:b/>
        </w:rPr>
      </w:pPr>
      <w:r>
        <w:rPr>
          <w:rFonts w:ascii="TeXGyreAdventor" w:hAnsi="TeXGyreAdventor"/>
          <w:b/>
        </w:rPr>
        <w:t>Si</w:t>
      </w:r>
      <w:r w:rsidR="00EC1C86" w:rsidRPr="00EC1C86">
        <w:rPr>
          <w:rFonts w:ascii="TeXGyreAdventor" w:hAnsi="TeXGyreAdventor"/>
          <w:b/>
        </w:rPr>
        <w:t xml:space="preserve">gnature du représentant légal de la structure : </w:t>
      </w:r>
    </w:p>
    <w:p w14:paraId="0E137EBA" w14:textId="5AB3FCE3" w:rsidR="00A71754" w:rsidRPr="00C7266B" w:rsidRDefault="00A71754" w:rsidP="00C7266B">
      <w:pPr>
        <w:jc w:val="both"/>
        <w:rPr>
          <w:rFonts w:ascii="TeXGyreAdventor" w:hAnsi="TeXGyreAdventor"/>
          <w:b/>
        </w:rPr>
      </w:pPr>
      <w:r w:rsidRPr="008F1847">
        <w:rPr>
          <w:rFonts w:ascii="TeXGyreAdventor" w:hAnsi="TeXGyreAdventor"/>
        </w:rPr>
        <w:br w:type="page"/>
      </w:r>
    </w:p>
    <w:p w14:paraId="3BC72A59" w14:textId="3446358D" w:rsidR="00C91C22" w:rsidRPr="008F1847" w:rsidRDefault="00FB7589" w:rsidP="008F1847">
      <w:pPr>
        <w:pStyle w:val="Titre1"/>
      </w:pPr>
      <w:bookmarkStart w:id="1" w:name="_Toc216289708"/>
      <w:r w:rsidRPr="008F1847">
        <w:lastRenderedPageBreak/>
        <w:t>R</w:t>
      </w:r>
      <w:r w:rsidR="000576B3" w:rsidRPr="008F1847">
        <w:t>appel des seuils de procédure et de publicité</w:t>
      </w:r>
      <w:bookmarkEnd w:id="1"/>
    </w:p>
    <w:p w14:paraId="5DE6CB88" w14:textId="77777777" w:rsidR="00517006" w:rsidRDefault="00517006" w:rsidP="00C91C22">
      <w:pPr>
        <w:jc w:val="both"/>
        <w:rPr>
          <w:rFonts w:ascii="TeXGyreAdventor" w:hAnsi="TeXGyreAdventor" w:cstheme="minorHAnsi"/>
          <w:sz w:val="20"/>
          <w:szCs w:val="20"/>
        </w:rPr>
      </w:pPr>
    </w:p>
    <w:p w14:paraId="2C965E7D" w14:textId="4DB618EB" w:rsidR="00FB7589" w:rsidRDefault="00C91C22" w:rsidP="00C91C22">
      <w:pPr>
        <w:jc w:val="both"/>
        <w:rPr>
          <w:rFonts w:ascii="TeXGyreAdventor" w:hAnsi="TeXGyreAdventor" w:cstheme="minorHAnsi"/>
          <w:sz w:val="20"/>
          <w:szCs w:val="20"/>
        </w:rPr>
      </w:pPr>
      <w:r w:rsidRPr="008F1847">
        <w:rPr>
          <w:rFonts w:ascii="TeXGyreAdventor" w:hAnsi="TeXGyreAdventor" w:cstheme="minorHAnsi"/>
          <w:sz w:val="20"/>
          <w:szCs w:val="20"/>
        </w:rPr>
        <w:t>Les seuils de</w:t>
      </w:r>
      <w:r w:rsidR="00DF493C" w:rsidRPr="008F1847">
        <w:rPr>
          <w:rFonts w:ascii="TeXGyreAdventor" w:hAnsi="TeXGyreAdventor" w:cstheme="minorHAnsi"/>
          <w:sz w:val="20"/>
          <w:szCs w:val="20"/>
        </w:rPr>
        <w:t>s</w:t>
      </w:r>
      <w:r w:rsidRPr="008F1847">
        <w:rPr>
          <w:rFonts w:ascii="TeXGyreAdventor" w:hAnsi="TeXGyreAdventor" w:cstheme="minorHAnsi"/>
          <w:sz w:val="20"/>
          <w:szCs w:val="20"/>
        </w:rPr>
        <w:t xml:space="preserve"> procédures formalisées pour la passation des marchés publics sont mis à jour par la Commission européenne tous les deux ans pour tenir compte de la fluctuation des cours monétaires. </w:t>
      </w:r>
    </w:p>
    <w:p w14:paraId="378F0589" w14:textId="77777777" w:rsidR="00517006" w:rsidRDefault="00517006" w:rsidP="00C91C22">
      <w:pPr>
        <w:jc w:val="both"/>
        <w:rPr>
          <w:rFonts w:ascii="TeXGyreAdventor" w:hAnsi="TeXGyreAdventor" w:cstheme="minorHAnsi"/>
          <w:sz w:val="20"/>
          <w:szCs w:val="20"/>
        </w:rPr>
      </w:pPr>
    </w:p>
    <w:p w14:paraId="2AF168B9" w14:textId="77777777" w:rsidR="00517006" w:rsidRPr="008F1847" w:rsidRDefault="00517006" w:rsidP="00C91C22">
      <w:pPr>
        <w:jc w:val="both"/>
        <w:rPr>
          <w:rFonts w:ascii="TeXGyreAdventor" w:hAnsi="TeXGyreAdventor" w:cstheme="minorHAnsi"/>
          <w:sz w:val="20"/>
          <w:szCs w:val="20"/>
        </w:rPr>
      </w:pP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3D71AB" w:rsidRPr="00690C1D" w14:paraId="4B095F51" w14:textId="77777777" w:rsidTr="00501212">
        <w:tc>
          <w:tcPr>
            <w:tcW w:w="11058" w:type="dxa"/>
            <w:gridSpan w:val="5"/>
            <w:vAlign w:val="center"/>
          </w:tcPr>
          <w:p w14:paraId="19F0EEE4" w14:textId="35409C40" w:rsidR="003D71AB" w:rsidRPr="008F1847" w:rsidRDefault="003D71AB" w:rsidP="00501212">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2023 au 31 décembre 2023</w:t>
            </w:r>
          </w:p>
        </w:tc>
      </w:tr>
      <w:tr w:rsidR="00D13E2D" w:rsidRPr="00690C1D" w14:paraId="5F11B68B" w14:textId="77777777" w:rsidTr="00501212">
        <w:tc>
          <w:tcPr>
            <w:tcW w:w="6238" w:type="dxa"/>
            <w:gridSpan w:val="2"/>
            <w:vAlign w:val="center"/>
          </w:tcPr>
          <w:p w14:paraId="23AD7081" w14:textId="1DAFFEF9" w:rsidR="00D13E2D" w:rsidRPr="008F1847" w:rsidRDefault="004F50C5" w:rsidP="00501212">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w:t>
            </w:r>
            <w:r w:rsidR="00861899" w:rsidRPr="00690C1D">
              <w:rPr>
                <w:rFonts w:ascii="TeXGyreAdventor" w:eastAsia="Arial Unicode MS" w:hAnsi="TeXGyreAdventor"/>
                <w:b/>
                <w:bCs/>
                <w:smallCaps/>
                <w:color w:val="00419A"/>
              </w:rPr>
              <w:t>É</w:t>
            </w:r>
            <w:r w:rsidRPr="00690C1D">
              <w:rPr>
                <w:rFonts w:ascii="TeXGyreAdventor" w:eastAsia="Arial Unicode MS" w:hAnsi="TeXGyreAdventor"/>
                <w:b/>
                <w:bCs/>
                <w:smallCaps/>
                <w:color w:val="00419A"/>
              </w:rPr>
              <w:t>DURES</w:t>
            </w:r>
          </w:p>
        </w:tc>
        <w:tc>
          <w:tcPr>
            <w:tcW w:w="1606" w:type="dxa"/>
            <w:vAlign w:val="center"/>
          </w:tcPr>
          <w:p w14:paraId="4FC1BC29"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565C4CAE" w14:textId="77777777" w:rsidR="00D13E2D" w:rsidRPr="008F1847" w:rsidRDefault="00D13E2D" w:rsidP="00501212">
            <w:pPr>
              <w:jc w:val="center"/>
              <w:rPr>
                <w:rFonts w:ascii="TeXGyreAdventor" w:hAnsi="TeXGyreAdventor" w:cstheme="minorHAnsi"/>
                <w:b/>
                <w:bCs/>
                <w:sz w:val="20"/>
                <w:szCs w:val="20"/>
              </w:rPr>
            </w:pPr>
            <w:proofErr w:type="gramStart"/>
            <w:r w:rsidRPr="008F1847">
              <w:rPr>
                <w:rFonts w:ascii="TeXGyreAdventor" w:hAnsi="TeXGyreAdventor" w:cstheme="minorHAnsi"/>
                <w:b/>
                <w:bCs/>
                <w:sz w:val="20"/>
                <w:szCs w:val="20"/>
              </w:rPr>
              <w:t>sans</w:t>
            </w:r>
            <w:proofErr w:type="gramEnd"/>
            <w:r w:rsidRPr="008F1847">
              <w:rPr>
                <w:rFonts w:ascii="TeXGyreAdventor" w:hAnsi="TeXGyreAdventor" w:cstheme="minorHAnsi"/>
                <w:b/>
                <w:bCs/>
                <w:sz w:val="20"/>
                <w:szCs w:val="20"/>
              </w:rPr>
              <w:t xml:space="preserve"> publicité ni mise en concurrence</w:t>
            </w:r>
          </w:p>
        </w:tc>
        <w:tc>
          <w:tcPr>
            <w:tcW w:w="1607" w:type="dxa"/>
            <w:vAlign w:val="center"/>
          </w:tcPr>
          <w:p w14:paraId="2DF69C9C"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68E2C7A3"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D13E2D" w:rsidRPr="00690C1D" w14:paraId="573BA0B9" w14:textId="77777777" w:rsidTr="00501212">
        <w:tc>
          <w:tcPr>
            <w:tcW w:w="2269" w:type="dxa"/>
            <w:vMerge w:val="restart"/>
            <w:vAlign w:val="center"/>
          </w:tcPr>
          <w:p w14:paraId="4594D5C7"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79DA009E" w14:textId="77777777" w:rsidR="00D13E2D" w:rsidRPr="008F1847" w:rsidRDefault="00D13E2D" w:rsidP="00501212">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3B56989F" w14:textId="77777777" w:rsidR="00D13E2D" w:rsidRPr="008F1847" w:rsidRDefault="00D13E2D" w:rsidP="00501212">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0429E2E8"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Entre 40 000€ et 140 000€ HT</w:t>
            </w:r>
          </w:p>
        </w:tc>
        <w:tc>
          <w:tcPr>
            <w:tcW w:w="1607" w:type="dxa"/>
          </w:tcPr>
          <w:p w14:paraId="55F29B46"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&gt; 140 000€ HT</w:t>
            </w:r>
          </w:p>
        </w:tc>
      </w:tr>
      <w:tr w:rsidR="00D13E2D" w:rsidRPr="00690C1D" w14:paraId="719AA96C" w14:textId="77777777" w:rsidTr="00501212">
        <w:tc>
          <w:tcPr>
            <w:tcW w:w="2269" w:type="dxa"/>
            <w:vMerge/>
          </w:tcPr>
          <w:p w14:paraId="2591C04F" w14:textId="77777777" w:rsidR="00D13E2D" w:rsidRPr="008F1847" w:rsidRDefault="00D13E2D" w:rsidP="00501212">
            <w:pPr>
              <w:rPr>
                <w:rFonts w:ascii="TeXGyreAdventor" w:hAnsi="TeXGyreAdventor" w:cstheme="minorHAnsi"/>
                <w:b/>
                <w:bCs/>
                <w:sz w:val="20"/>
                <w:szCs w:val="20"/>
              </w:rPr>
            </w:pPr>
          </w:p>
        </w:tc>
        <w:tc>
          <w:tcPr>
            <w:tcW w:w="3969" w:type="dxa"/>
          </w:tcPr>
          <w:p w14:paraId="638B6E24" w14:textId="77777777" w:rsidR="00D13E2D" w:rsidRPr="008F1847" w:rsidRDefault="00D13E2D" w:rsidP="00501212">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770D33F1" w14:textId="77777777" w:rsidR="00D13E2D" w:rsidRPr="008F1847" w:rsidRDefault="00D13E2D" w:rsidP="00501212">
            <w:pPr>
              <w:rPr>
                <w:rFonts w:ascii="TeXGyreAdventor" w:hAnsi="TeXGyreAdventor" w:cstheme="minorHAnsi"/>
                <w:sz w:val="20"/>
                <w:szCs w:val="20"/>
              </w:rPr>
            </w:pPr>
          </w:p>
        </w:tc>
        <w:tc>
          <w:tcPr>
            <w:tcW w:w="1607" w:type="dxa"/>
          </w:tcPr>
          <w:p w14:paraId="508E8EB9"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Entre 40 000 et 215 000€ HT</w:t>
            </w:r>
          </w:p>
        </w:tc>
        <w:tc>
          <w:tcPr>
            <w:tcW w:w="1607" w:type="dxa"/>
          </w:tcPr>
          <w:p w14:paraId="080637E3"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&gt; 215 000€ HT</w:t>
            </w:r>
          </w:p>
        </w:tc>
      </w:tr>
      <w:tr w:rsidR="00D13E2D" w:rsidRPr="00690C1D" w14:paraId="6FDCD588" w14:textId="77777777" w:rsidTr="00501212">
        <w:tc>
          <w:tcPr>
            <w:tcW w:w="2269" w:type="dxa"/>
            <w:vMerge/>
          </w:tcPr>
          <w:p w14:paraId="556289A5" w14:textId="77777777" w:rsidR="00D13E2D" w:rsidRPr="008F1847" w:rsidRDefault="00D13E2D" w:rsidP="00501212">
            <w:pPr>
              <w:rPr>
                <w:rFonts w:ascii="TeXGyreAdventor" w:hAnsi="TeXGyreAdventor" w:cstheme="minorHAnsi"/>
                <w:b/>
                <w:bCs/>
                <w:sz w:val="20"/>
                <w:szCs w:val="20"/>
              </w:rPr>
            </w:pPr>
          </w:p>
        </w:tc>
        <w:tc>
          <w:tcPr>
            <w:tcW w:w="3969" w:type="dxa"/>
          </w:tcPr>
          <w:p w14:paraId="4047710F" w14:textId="77777777" w:rsidR="00D13E2D" w:rsidRPr="008F1847" w:rsidRDefault="00D13E2D" w:rsidP="00501212">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0FC9186E" w14:textId="77777777" w:rsidR="00D13E2D" w:rsidRPr="008F1847" w:rsidRDefault="00D13E2D" w:rsidP="00501212">
            <w:pPr>
              <w:rPr>
                <w:rFonts w:ascii="TeXGyreAdventor" w:hAnsi="TeXGyreAdventor" w:cstheme="minorHAnsi"/>
                <w:sz w:val="20"/>
                <w:szCs w:val="20"/>
              </w:rPr>
            </w:pPr>
          </w:p>
        </w:tc>
        <w:tc>
          <w:tcPr>
            <w:tcW w:w="1607" w:type="dxa"/>
          </w:tcPr>
          <w:p w14:paraId="30BAEE7B"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Entre 40 000 et 431 000€ HT</w:t>
            </w:r>
          </w:p>
        </w:tc>
        <w:tc>
          <w:tcPr>
            <w:tcW w:w="1607" w:type="dxa"/>
          </w:tcPr>
          <w:p w14:paraId="0E5BB935"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&gt; 431 000€ HT</w:t>
            </w:r>
          </w:p>
        </w:tc>
      </w:tr>
      <w:tr w:rsidR="005B3C9A" w:rsidRPr="00690C1D" w14:paraId="4C2AE198" w14:textId="77777777" w:rsidTr="00501212">
        <w:tc>
          <w:tcPr>
            <w:tcW w:w="2269" w:type="dxa"/>
          </w:tcPr>
          <w:p w14:paraId="05F8B3DA" w14:textId="77777777" w:rsidR="00D13E2D" w:rsidRPr="008F1847" w:rsidRDefault="00D13E2D"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311865F9" w14:textId="518A15D5" w:rsidR="00D13E2D" w:rsidRPr="008F1847" w:rsidRDefault="00D13E2D" w:rsidP="00501212">
            <w:pPr>
              <w:rPr>
                <w:rFonts w:ascii="TeXGyreAdventor" w:hAnsi="TeXGyreAdventor" w:cstheme="minorHAnsi"/>
                <w:b/>
                <w:bCs/>
                <w:sz w:val="20"/>
                <w:szCs w:val="20"/>
              </w:rPr>
            </w:pPr>
            <w:r w:rsidRPr="008F1847">
              <w:rPr>
                <w:rFonts w:ascii="TeXGyreAdventor" w:hAnsi="TeXGyreAdventor" w:cstheme="minorHAnsi"/>
                <w:b/>
                <w:bCs/>
                <w:sz w:val="20"/>
                <w:szCs w:val="20"/>
              </w:rPr>
              <w:t>Tou</w:t>
            </w:r>
            <w:r w:rsidR="00FE20B1" w:rsidRPr="008F1847">
              <w:rPr>
                <w:rFonts w:ascii="TeXGyreAdventor" w:hAnsi="TeXGyreAdventor" w:cstheme="minorHAnsi"/>
                <w:b/>
                <w:bCs/>
                <w:sz w:val="20"/>
                <w:szCs w:val="20"/>
              </w:rPr>
              <w:t>t</w:t>
            </w:r>
            <w:r w:rsidRPr="008F1847">
              <w:rPr>
                <w:rFonts w:ascii="TeXGyreAdventor" w:hAnsi="TeXGyreAdventor" w:cstheme="minorHAnsi"/>
                <w:b/>
                <w:bCs/>
                <w:sz w:val="20"/>
                <w:szCs w:val="20"/>
              </w:rPr>
              <w:t xml:space="preserve"> acheteur public</w:t>
            </w:r>
          </w:p>
        </w:tc>
        <w:tc>
          <w:tcPr>
            <w:tcW w:w="1606" w:type="dxa"/>
          </w:tcPr>
          <w:p w14:paraId="100CC8A4"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557A047B"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Entre 100 000 et 5 382 000€ HT</w:t>
            </w:r>
          </w:p>
        </w:tc>
        <w:tc>
          <w:tcPr>
            <w:tcW w:w="1607" w:type="dxa"/>
          </w:tcPr>
          <w:p w14:paraId="450AD8C5" w14:textId="77777777" w:rsidR="00D13E2D" w:rsidRPr="008F1847" w:rsidRDefault="00D13E2D" w:rsidP="00501212">
            <w:pPr>
              <w:rPr>
                <w:rFonts w:ascii="TeXGyreAdventor" w:hAnsi="TeXGyreAdventor" w:cstheme="minorHAnsi"/>
                <w:sz w:val="20"/>
                <w:szCs w:val="20"/>
              </w:rPr>
            </w:pPr>
            <w:r w:rsidRPr="008F1847">
              <w:rPr>
                <w:rFonts w:ascii="TeXGyreAdventor" w:hAnsi="TeXGyreAdventor" w:cstheme="minorHAnsi"/>
                <w:sz w:val="20"/>
                <w:szCs w:val="20"/>
              </w:rPr>
              <w:t>&gt; 5 382 000€ HT</w:t>
            </w:r>
          </w:p>
        </w:tc>
      </w:tr>
    </w:tbl>
    <w:p w14:paraId="52EEE850" w14:textId="58013E35" w:rsidR="004F50C5" w:rsidRDefault="004F50C5" w:rsidP="00215244">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31/12/2024</w:t>
      </w:r>
      <w:r w:rsidR="009A500F" w:rsidRPr="008F1847">
        <w:rPr>
          <w:rFonts w:ascii="TeXGyreAdventor" w:eastAsia="Times New Roman" w:hAnsi="TeXGyreAdventor" w:cstheme="minorHAnsi"/>
          <w:sz w:val="18"/>
          <w:szCs w:val="18"/>
          <w:lang w:eastAsia="fr-FR"/>
        </w:rPr>
        <w:t xml:space="preserve"> (décret n°2022-1683 du 28 décembre 2022).</w:t>
      </w:r>
    </w:p>
    <w:p w14:paraId="6D117E51" w14:textId="77777777" w:rsidR="00517006" w:rsidRDefault="00517006" w:rsidP="00215244">
      <w:pPr>
        <w:jc w:val="both"/>
        <w:rPr>
          <w:rFonts w:ascii="TeXGyreAdventor" w:eastAsia="Times New Roman" w:hAnsi="TeXGyreAdventor" w:cstheme="minorHAnsi"/>
          <w:sz w:val="18"/>
          <w:szCs w:val="18"/>
          <w:lang w:eastAsia="fr-FR"/>
        </w:rPr>
      </w:pPr>
    </w:p>
    <w:p w14:paraId="17FC034A" w14:textId="77777777" w:rsidR="00B35539" w:rsidRPr="008F1847" w:rsidRDefault="00B35539" w:rsidP="00215244">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3D71AB" w:rsidRPr="00690C1D" w14:paraId="6A54DEF0" w14:textId="77777777" w:rsidTr="00501212">
        <w:tc>
          <w:tcPr>
            <w:tcW w:w="11058" w:type="dxa"/>
            <w:gridSpan w:val="5"/>
            <w:vAlign w:val="center"/>
          </w:tcPr>
          <w:p w14:paraId="3E3AA190" w14:textId="646BB4F2" w:rsidR="003D71AB" w:rsidRPr="008F1847" w:rsidRDefault="003D71AB" w:rsidP="00501212">
            <w:pPr>
              <w:jc w:val="center"/>
              <w:rPr>
                <w:rFonts w:ascii="TeXGyreAdventor" w:hAnsi="TeXGyreAdventor" w:cstheme="minorHAnsi"/>
                <w:b/>
                <w:bCs/>
                <w:sz w:val="20"/>
                <w:szCs w:val="20"/>
              </w:rPr>
            </w:pPr>
            <w:r w:rsidRPr="00690C1D">
              <w:rPr>
                <w:rFonts w:ascii="TeXGyreAdventor" w:eastAsia="Arial Unicode MS" w:hAnsi="TeXGyreAdventor"/>
                <w:b/>
                <w:bCs/>
                <w:smallCaps/>
                <w:color w:val="00419A"/>
              </w:rPr>
              <w:t>Du 1er janvier 2024 au 31 décembre 2025</w:t>
            </w:r>
          </w:p>
        </w:tc>
      </w:tr>
      <w:tr w:rsidR="003D71AB" w:rsidRPr="00690C1D" w14:paraId="71ACCE2D" w14:textId="77777777" w:rsidTr="00501212">
        <w:tc>
          <w:tcPr>
            <w:tcW w:w="6238" w:type="dxa"/>
            <w:gridSpan w:val="2"/>
            <w:vAlign w:val="center"/>
          </w:tcPr>
          <w:p w14:paraId="54F97DEB" w14:textId="77777777" w:rsidR="003D71AB" w:rsidRPr="008F1847" w:rsidRDefault="003D71AB" w:rsidP="00501212">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1606" w:type="dxa"/>
            <w:vAlign w:val="center"/>
          </w:tcPr>
          <w:p w14:paraId="02608D52"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4D1A3A4F" w14:textId="77777777" w:rsidR="003D71AB" w:rsidRPr="008F1847" w:rsidRDefault="003D71AB" w:rsidP="00501212">
            <w:pPr>
              <w:jc w:val="center"/>
              <w:rPr>
                <w:rFonts w:ascii="TeXGyreAdventor" w:hAnsi="TeXGyreAdventor" w:cstheme="minorHAnsi"/>
                <w:b/>
                <w:bCs/>
                <w:sz w:val="20"/>
                <w:szCs w:val="20"/>
              </w:rPr>
            </w:pPr>
            <w:proofErr w:type="gramStart"/>
            <w:r w:rsidRPr="008F1847">
              <w:rPr>
                <w:rFonts w:ascii="TeXGyreAdventor" w:hAnsi="TeXGyreAdventor" w:cstheme="minorHAnsi"/>
                <w:b/>
                <w:bCs/>
                <w:sz w:val="20"/>
                <w:szCs w:val="20"/>
              </w:rPr>
              <w:t>sans</w:t>
            </w:r>
            <w:proofErr w:type="gramEnd"/>
            <w:r w:rsidRPr="008F1847">
              <w:rPr>
                <w:rFonts w:ascii="TeXGyreAdventor" w:hAnsi="TeXGyreAdventor" w:cstheme="minorHAnsi"/>
                <w:b/>
                <w:bCs/>
                <w:sz w:val="20"/>
                <w:szCs w:val="20"/>
              </w:rPr>
              <w:t xml:space="preserve"> publicité ni mise en concurrence</w:t>
            </w:r>
          </w:p>
        </w:tc>
        <w:tc>
          <w:tcPr>
            <w:tcW w:w="1607" w:type="dxa"/>
            <w:vAlign w:val="center"/>
          </w:tcPr>
          <w:p w14:paraId="023BD966"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4D0FC95D"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3D71AB" w:rsidRPr="00690C1D" w14:paraId="7D7BC896" w14:textId="77777777" w:rsidTr="00501212">
        <w:tc>
          <w:tcPr>
            <w:tcW w:w="2269" w:type="dxa"/>
            <w:vMerge w:val="restart"/>
            <w:vAlign w:val="center"/>
          </w:tcPr>
          <w:p w14:paraId="0D6E7994"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623AE586"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08843FD1" w14:textId="77777777" w:rsidR="003D71AB" w:rsidRPr="008F1847" w:rsidRDefault="003D71AB" w:rsidP="00501212">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5490EB3F" w14:textId="2DB78E1D"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143 000€ HT</w:t>
            </w:r>
          </w:p>
        </w:tc>
        <w:tc>
          <w:tcPr>
            <w:tcW w:w="1607" w:type="dxa"/>
          </w:tcPr>
          <w:p w14:paraId="569DC42D" w14:textId="24CC9409"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143 000€ HT</w:t>
            </w:r>
          </w:p>
        </w:tc>
      </w:tr>
      <w:tr w:rsidR="003D71AB" w:rsidRPr="00690C1D" w14:paraId="51218021" w14:textId="77777777" w:rsidTr="00501212">
        <w:tc>
          <w:tcPr>
            <w:tcW w:w="2269" w:type="dxa"/>
            <w:vMerge/>
          </w:tcPr>
          <w:p w14:paraId="10CB2552" w14:textId="77777777" w:rsidR="003D71AB" w:rsidRPr="008F1847" w:rsidRDefault="003D71AB" w:rsidP="00501212">
            <w:pPr>
              <w:rPr>
                <w:rFonts w:ascii="TeXGyreAdventor" w:hAnsi="TeXGyreAdventor" w:cstheme="minorHAnsi"/>
                <w:b/>
                <w:bCs/>
                <w:sz w:val="20"/>
                <w:szCs w:val="20"/>
              </w:rPr>
            </w:pPr>
          </w:p>
        </w:tc>
        <w:tc>
          <w:tcPr>
            <w:tcW w:w="3969" w:type="dxa"/>
          </w:tcPr>
          <w:p w14:paraId="5C6373F5"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6E646E8B" w14:textId="77777777" w:rsidR="003D71AB" w:rsidRPr="008F1847" w:rsidRDefault="003D71AB" w:rsidP="00501212">
            <w:pPr>
              <w:rPr>
                <w:rFonts w:ascii="TeXGyreAdventor" w:hAnsi="TeXGyreAdventor" w:cstheme="minorHAnsi"/>
                <w:sz w:val="20"/>
                <w:szCs w:val="20"/>
              </w:rPr>
            </w:pPr>
          </w:p>
        </w:tc>
        <w:tc>
          <w:tcPr>
            <w:tcW w:w="1607" w:type="dxa"/>
          </w:tcPr>
          <w:p w14:paraId="1DF1C3F5" w14:textId="0FE09B19"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221 000€ HT</w:t>
            </w:r>
          </w:p>
        </w:tc>
        <w:tc>
          <w:tcPr>
            <w:tcW w:w="1607" w:type="dxa"/>
          </w:tcPr>
          <w:p w14:paraId="5EF75269" w14:textId="6C7CC7C8"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221 000€ HT</w:t>
            </w:r>
          </w:p>
        </w:tc>
      </w:tr>
      <w:tr w:rsidR="003D71AB" w:rsidRPr="00690C1D" w14:paraId="2939824A" w14:textId="77777777" w:rsidTr="00501212">
        <w:tc>
          <w:tcPr>
            <w:tcW w:w="2269" w:type="dxa"/>
            <w:vMerge/>
          </w:tcPr>
          <w:p w14:paraId="0D3D40BE" w14:textId="77777777" w:rsidR="003D71AB" w:rsidRPr="008F1847" w:rsidRDefault="003D71AB" w:rsidP="00501212">
            <w:pPr>
              <w:rPr>
                <w:rFonts w:ascii="TeXGyreAdventor" w:hAnsi="TeXGyreAdventor" w:cstheme="minorHAnsi"/>
                <w:b/>
                <w:bCs/>
                <w:sz w:val="20"/>
                <w:szCs w:val="20"/>
              </w:rPr>
            </w:pPr>
          </w:p>
        </w:tc>
        <w:tc>
          <w:tcPr>
            <w:tcW w:w="3969" w:type="dxa"/>
          </w:tcPr>
          <w:p w14:paraId="01E968D5"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72676282" w14:textId="77777777" w:rsidR="003D71AB" w:rsidRPr="008F1847" w:rsidRDefault="003D71AB" w:rsidP="00501212">
            <w:pPr>
              <w:rPr>
                <w:rFonts w:ascii="TeXGyreAdventor" w:hAnsi="TeXGyreAdventor" w:cstheme="minorHAnsi"/>
                <w:sz w:val="20"/>
                <w:szCs w:val="20"/>
              </w:rPr>
            </w:pPr>
          </w:p>
        </w:tc>
        <w:tc>
          <w:tcPr>
            <w:tcW w:w="1607" w:type="dxa"/>
          </w:tcPr>
          <w:p w14:paraId="033AF8BD" w14:textId="21E6EBD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40 000 et 443 000€ HT</w:t>
            </w:r>
          </w:p>
        </w:tc>
        <w:tc>
          <w:tcPr>
            <w:tcW w:w="1607" w:type="dxa"/>
          </w:tcPr>
          <w:p w14:paraId="0865173F" w14:textId="3EEB8C5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443 000€ HT</w:t>
            </w:r>
          </w:p>
        </w:tc>
      </w:tr>
      <w:tr w:rsidR="003D71AB" w:rsidRPr="00690C1D" w14:paraId="32F31235" w14:textId="77777777" w:rsidTr="00B35539">
        <w:trPr>
          <w:trHeight w:val="1120"/>
        </w:trPr>
        <w:tc>
          <w:tcPr>
            <w:tcW w:w="2269" w:type="dxa"/>
          </w:tcPr>
          <w:p w14:paraId="1E481669" w14:textId="77777777" w:rsidR="003D71AB" w:rsidRPr="008F1847" w:rsidRDefault="003D71AB"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4E9073F3" w14:textId="77777777" w:rsidR="003D71AB" w:rsidRPr="008F1847" w:rsidRDefault="003D71AB" w:rsidP="00501212">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tc>
        <w:tc>
          <w:tcPr>
            <w:tcW w:w="1606" w:type="dxa"/>
          </w:tcPr>
          <w:p w14:paraId="16BD2382" w14:textId="77777777"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&lt; 100 000€ HT*</w:t>
            </w:r>
          </w:p>
        </w:tc>
        <w:tc>
          <w:tcPr>
            <w:tcW w:w="1607" w:type="dxa"/>
          </w:tcPr>
          <w:p w14:paraId="7107F582" w14:textId="570DCA71"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Entre 100 000 et 5 538 000€ HT</w:t>
            </w:r>
          </w:p>
        </w:tc>
        <w:tc>
          <w:tcPr>
            <w:tcW w:w="1607" w:type="dxa"/>
          </w:tcPr>
          <w:p w14:paraId="596280C6" w14:textId="351F8834" w:rsidR="003D71AB" w:rsidRPr="008F1847" w:rsidRDefault="003D71AB" w:rsidP="00501212">
            <w:pPr>
              <w:rPr>
                <w:rFonts w:ascii="TeXGyreAdventor" w:hAnsi="TeXGyreAdventor" w:cstheme="minorHAnsi"/>
                <w:sz w:val="20"/>
                <w:szCs w:val="20"/>
              </w:rPr>
            </w:pPr>
            <w:r w:rsidRPr="008F1847">
              <w:rPr>
                <w:rFonts w:ascii="TeXGyreAdventor" w:hAnsi="TeXGyreAdventor" w:cstheme="minorHAnsi"/>
                <w:sz w:val="20"/>
                <w:szCs w:val="20"/>
              </w:rPr>
              <w:t>&gt; 5 538 000€ HT</w:t>
            </w:r>
          </w:p>
        </w:tc>
      </w:tr>
    </w:tbl>
    <w:p w14:paraId="1BB32C51" w14:textId="2DD9A4AF" w:rsidR="00517006" w:rsidRDefault="00277CC7" w:rsidP="00277CC7">
      <w:pPr>
        <w:jc w:val="both"/>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Seuil applicable jusqu’au 31/12/202</w:t>
      </w:r>
      <w:r w:rsidR="00834BBF">
        <w:rPr>
          <w:rFonts w:ascii="TeXGyreAdventor" w:eastAsia="Times New Roman" w:hAnsi="TeXGyreAdventor" w:cstheme="minorHAnsi"/>
          <w:sz w:val="18"/>
          <w:szCs w:val="18"/>
          <w:lang w:eastAsia="fr-FR"/>
        </w:rPr>
        <w:t>5</w:t>
      </w:r>
      <w:r w:rsidRPr="008F1847">
        <w:rPr>
          <w:rFonts w:ascii="TeXGyreAdventor" w:eastAsia="Times New Roman" w:hAnsi="TeXGyreAdventor" w:cstheme="minorHAnsi"/>
          <w:sz w:val="18"/>
          <w:szCs w:val="18"/>
          <w:lang w:eastAsia="fr-FR"/>
        </w:rPr>
        <w:t xml:space="preserve"> (</w:t>
      </w:r>
      <w:r w:rsidR="00834BBF">
        <w:rPr>
          <w:rFonts w:ascii="TeXGyreAdventor" w:eastAsia="Times New Roman" w:hAnsi="TeXGyreAdventor" w:cstheme="minorHAnsi"/>
          <w:sz w:val="18"/>
          <w:szCs w:val="18"/>
          <w:lang w:eastAsia="fr-FR"/>
        </w:rPr>
        <w:t>l</w:t>
      </w:r>
      <w:r w:rsidR="00834BBF" w:rsidRPr="00834BBF">
        <w:rPr>
          <w:rFonts w:ascii="TeXGyreAdventor" w:eastAsia="Times New Roman" w:hAnsi="TeXGyreAdventor" w:cstheme="minorHAnsi"/>
          <w:sz w:val="18"/>
          <w:szCs w:val="18"/>
          <w:lang w:eastAsia="fr-FR"/>
        </w:rPr>
        <w:t>e décret n° 2024-1217 du 28 décembre 2024</w:t>
      </w:r>
      <w:r w:rsidRPr="008F1847">
        <w:rPr>
          <w:rFonts w:ascii="TeXGyreAdventor" w:eastAsia="Times New Roman" w:hAnsi="TeXGyreAdventor" w:cstheme="minorHAnsi"/>
          <w:sz w:val="18"/>
          <w:szCs w:val="18"/>
          <w:lang w:eastAsia="fr-FR"/>
        </w:rPr>
        <w:t>).</w:t>
      </w:r>
    </w:p>
    <w:p w14:paraId="3E0CA1AF" w14:textId="77777777" w:rsidR="00517006" w:rsidRDefault="00517006" w:rsidP="00277CC7">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2269"/>
        <w:gridCol w:w="3969"/>
        <w:gridCol w:w="1606"/>
        <w:gridCol w:w="1607"/>
        <w:gridCol w:w="1607"/>
      </w:tblGrid>
      <w:tr w:rsidR="00B35539" w:rsidRPr="00690C1D" w14:paraId="6FD89E0B" w14:textId="77777777" w:rsidTr="00501212">
        <w:tc>
          <w:tcPr>
            <w:tcW w:w="11058" w:type="dxa"/>
            <w:gridSpan w:val="5"/>
            <w:vAlign w:val="center"/>
          </w:tcPr>
          <w:p w14:paraId="3AA53B16" w14:textId="12995DAE" w:rsidR="00B35539" w:rsidRPr="008F1847" w:rsidRDefault="00B35539" w:rsidP="00501212">
            <w:pPr>
              <w:jc w:val="center"/>
              <w:rPr>
                <w:rFonts w:ascii="TeXGyreAdventor" w:hAnsi="TeXGyreAdventor" w:cstheme="minorHAnsi"/>
                <w:b/>
                <w:bCs/>
                <w:sz w:val="20"/>
                <w:szCs w:val="20"/>
              </w:rPr>
            </w:pPr>
            <w:r>
              <w:rPr>
                <w:rFonts w:ascii="TeXGyreAdventor" w:eastAsia="Arial Unicode MS" w:hAnsi="TeXGyreAdventor"/>
                <w:b/>
                <w:bCs/>
                <w:smallCaps/>
                <w:color w:val="00419A"/>
              </w:rPr>
              <w:lastRenderedPageBreak/>
              <w:t>D</w:t>
            </w:r>
            <w:r w:rsidRPr="00690C1D">
              <w:rPr>
                <w:rFonts w:ascii="TeXGyreAdventor" w:eastAsia="Arial Unicode MS" w:hAnsi="TeXGyreAdventor"/>
                <w:b/>
                <w:bCs/>
                <w:smallCaps/>
                <w:color w:val="00419A"/>
              </w:rPr>
              <w:t>u 1er janvier 202</w:t>
            </w:r>
            <w:r>
              <w:rPr>
                <w:rFonts w:ascii="TeXGyreAdventor" w:eastAsia="Arial Unicode MS" w:hAnsi="TeXGyreAdventor"/>
                <w:b/>
                <w:bCs/>
                <w:smallCaps/>
                <w:color w:val="00419A"/>
              </w:rPr>
              <w:t>6</w:t>
            </w:r>
            <w:r w:rsidRPr="00690C1D">
              <w:rPr>
                <w:rFonts w:ascii="TeXGyreAdventor" w:eastAsia="Arial Unicode MS" w:hAnsi="TeXGyreAdventor"/>
                <w:b/>
                <w:bCs/>
                <w:smallCaps/>
                <w:color w:val="00419A"/>
              </w:rPr>
              <w:t xml:space="preserve"> au 31 décembre 202</w:t>
            </w:r>
            <w:r>
              <w:rPr>
                <w:rFonts w:ascii="TeXGyreAdventor" w:eastAsia="Arial Unicode MS" w:hAnsi="TeXGyreAdventor"/>
                <w:b/>
                <w:bCs/>
                <w:smallCaps/>
                <w:color w:val="00419A"/>
              </w:rPr>
              <w:t>7</w:t>
            </w:r>
          </w:p>
        </w:tc>
      </w:tr>
      <w:tr w:rsidR="00B35539" w:rsidRPr="00690C1D" w14:paraId="492BAB49" w14:textId="77777777" w:rsidTr="00501212">
        <w:tc>
          <w:tcPr>
            <w:tcW w:w="6238" w:type="dxa"/>
            <w:gridSpan w:val="2"/>
            <w:vAlign w:val="center"/>
          </w:tcPr>
          <w:p w14:paraId="64341124" w14:textId="77777777" w:rsidR="00B35539" w:rsidRPr="008F1847" w:rsidRDefault="00B35539" w:rsidP="00501212">
            <w:pPr>
              <w:jc w:val="center"/>
              <w:rPr>
                <w:rFonts w:ascii="TeXGyreAdventor" w:hAnsi="TeXGyreAdventor" w:cstheme="minorHAnsi"/>
                <w:sz w:val="20"/>
                <w:szCs w:val="20"/>
              </w:rPr>
            </w:pPr>
            <w:r w:rsidRPr="00690C1D">
              <w:rPr>
                <w:rFonts w:ascii="TeXGyreAdventor" w:eastAsia="Arial Unicode MS" w:hAnsi="TeXGyreAdventor"/>
                <w:b/>
                <w:bCs/>
                <w:smallCaps/>
                <w:color w:val="00419A"/>
              </w:rPr>
              <w:t>SEUILS D’APPLICATION DES PROCÉDURES</w:t>
            </w:r>
          </w:p>
        </w:tc>
        <w:tc>
          <w:tcPr>
            <w:tcW w:w="1606" w:type="dxa"/>
            <w:vAlign w:val="center"/>
          </w:tcPr>
          <w:p w14:paraId="3C8289BD"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w:t>
            </w:r>
          </w:p>
          <w:p w14:paraId="76EAF491" w14:textId="77777777" w:rsidR="00B35539" w:rsidRPr="008F1847" w:rsidRDefault="00B35539" w:rsidP="00501212">
            <w:pPr>
              <w:jc w:val="center"/>
              <w:rPr>
                <w:rFonts w:ascii="TeXGyreAdventor" w:hAnsi="TeXGyreAdventor" w:cstheme="minorHAnsi"/>
                <w:b/>
                <w:bCs/>
                <w:sz w:val="20"/>
                <w:szCs w:val="20"/>
              </w:rPr>
            </w:pPr>
            <w:proofErr w:type="gramStart"/>
            <w:r w:rsidRPr="008F1847">
              <w:rPr>
                <w:rFonts w:ascii="TeXGyreAdventor" w:hAnsi="TeXGyreAdventor" w:cstheme="minorHAnsi"/>
                <w:b/>
                <w:bCs/>
                <w:sz w:val="20"/>
                <w:szCs w:val="20"/>
              </w:rPr>
              <w:t>sans</w:t>
            </w:r>
            <w:proofErr w:type="gramEnd"/>
            <w:r w:rsidRPr="008F1847">
              <w:rPr>
                <w:rFonts w:ascii="TeXGyreAdventor" w:hAnsi="TeXGyreAdventor" w:cstheme="minorHAnsi"/>
                <w:b/>
                <w:bCs/>
                <w:sz w:val="20"/>
                <w:szCs w:val="20"/>
              </w:rPr>
              <w:t xml:space="preserve"> publicité ni mise en concurrence</w:t>
            </w:r>
          </w:p>
        </w:tc>
        <w:tc>
          <w:tcPr>
            <w:tcW w:w="1607" w:type="dxa"/>
            <w:vAlign w:val="center"/>
          </w:tcPr>
          <w:p w14:paraId="2EB567DF"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adaptée</w:t>
            </w:r>
          </w:p>
        </w:tc>
        <w:tc>
          <w:tcPr>
            <w:tcW w:w="1607" w:type="dxa"/>
            <w:vAlign w:val="center"/>
          </w:tcPr>
          <w:p w14:paraId="005E9FF8"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Marché à procédure formalisée</w:t>
            </w:r>
          </w:p>
        </w:tc>
      </w:tr>
      <w:tr w:rsidR="00B35539" w:rsidRPr="00690C1D" w14:paraId="409F3370" w14:textId="77777777" w:rsidTr="00501212">
        <w:tc>
          <w:tcPr>
            <w:tcW w:w="2269" w:type="dxa"/>
            <w:vMerge w:val="restart"/>
            <w:vAlign w:val="center"/>
          </w:tcPr>
          <w:p w14:paraId="2B56E038"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Fourniture et services</w:t>
            </w:r>
          </w:p>
        </w:tc>
        <w:tc>
          <w:tcPr>
            <w:tcW w:w="3969" w:type="dxa"/>
          </w:tcPr>
          <w:p w14:paraId="3EE49E42" w14:textId="77777777"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Pouvoirs adjudicateurs « centraux » (Etat)</w:t>
            </w:r>
          </w:p>
        </w:tc>
        <w:tc>
          <w:tcPr>
            <w:tcW w:w="1606" w:type="dxa"/>
            <w:vMerge w:val="restart"/>
            <w:vAlign w:val="center"/>
          </w:tcPr>
          <w:p w14:paraId="6398229D" w14:textId="77777777" w:rsidR="00B35539" w:rsidRPr="008F1847" w:rsidRDefault="00B35539" w:rsidP="00501212">
            <w:pPr>
              <w:jc w:val="center"/>
              <w:rPr>
                <w:rFonts w:ascii="TeXGyreAdventor" w:hAnsi="TeXGyreAdventor" w:cstheme="minorHAnsi"/>
                <w:sz w:val="20"/>
                <w:szCs w:val="20"/>
              </w:rPr>
            </w:pPr>
            <w:r w:rsidRPr="008F1847">
              <w:rPr>
                <w:rFonts w:ascii="TeXGyreAdventor" w:hAnsi="TeXGyreAdventor" w:cstheme="minorHAnsi"/>
                <w:sz w:val="20"/>
                <w:szCs w:val="20"/>
              </w:rPr>
              <w:t>&lt; 40 000€ HT</w:t>
            </w:r>
          </w:p>
        </w:tc>
        <w:tc>
          <w:tcPr>
            <w:tcW w:w="1607" w:type="dxa"/>
            <w:vAlign w:val="center"/>
          </w:tcPr>
          <w:p w14:paraId="5E74DCAA" w14:textId="77777777"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140 000€ HT</w:t>
            </w:r>
          </w:p>
        </w:tc>
        <w:tc>
          <w:tcPr>
            <w:tcW w:w="1607" w:type="dxa"/>
          </w:tcPr>
          <w:p w14:paraId="44425AB9" w14:textId="77777777"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140 000€ HT</w:t>
            </w:r>
          </w:p>
        </w:tc>
      </w:tr>
      <w:tr w:rsidR="00B35539" w:rsidRPr="00690C1D" w14:paraId="56AA221E" w14:textId="77777777" w:rsidTr="00501212">
        <w:tc>
          <w:tcPr>
            <w:tcW w:w="2269" w:type="dxa"/>
            <w:vMerge/>
          </w:tcPr>
          <w:p w14:paraId="36852D6C" w14:textId="77777777" w:rsidR="00B35539" w:rsidRPr="008F1847" w:rsidRDefault="00B35539" w:rsidP="00501212">
            <w:pPr>
              <w:rPr>
                <w:rFonts w:ascii="TeXGyreAdventor" w:hAnsi="TeXGyreAdventor" w:cstheme="minorHAnsi"/>
                <w:b/>
                <w:bCs/>
                <w:sz w:val="20"/>
                <w:szCs w:val="20"/>
              </w:rPr>
            </w:pPr>
          </w:p>
        </w:tc>
        <w:tc>
          <w:tcPr>
            <w:tcW w:w="3969" w:type="dxa"/>
          </w:tcPr>
          <w:p w14:paraId="2E2C6AFE" w14:textId="77777777"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Autres pouvoirs adjudicateurs (collectivité territoriale, …)</w:t>
            </w:r>
          </w:p>
        </w:tc>
        <w:tc>
          <w:tcPr>
            <w:tcW w:w="1606" w:type="dxa"/>
            <w:vMerge/>
          </w:tcPr>
          <w:p w14:paraId="7911552E" w14:textId="77777777" w:rsidR="00B35539" w:rsidRPr="008F1847" w:rsidRDefault="00B35539" w:rsidP="00501212">
            <w:pPr>
              <w:rPr>
                <w:rFonts w:ascii="TeXGyreAdventor" w:hAnsi="TeXGyreAdventor" w:cstheme="minorHAnsi"/>
                <w:sz w:val="20"/>
                <w:szCs w:val="20"/>
              </w:rPr>
            </w:pPr>
          </w:p>
        </w:tc>
        <w:tc>
          <w:tcPr>
            <w:tcW w:w="1607" w:type="dxa"/>
          </w:tcPr>
          <w:p w14:paraId="28FDCDC8" w14:textId="71244A86"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21</w:t>
            </w:r>
            <w:r>
              <w:rPr>
                <w:rFonts w:ascii="TeXGyreAdventor" w:hAnsi="TeXGyreAdventor" w:cstheme="minorHAnsi"/>
                <w:sz w:val="20"/>
                <w:szCs w:val="20"/>
              </w:rPr>
              <w:t>6</w:t>
            </w:r>
            <w:r w:rsidRPr="008F1847">
              <w:rPr>
                <w:rFonts w:ascii="TeXGyreAdventor" w:hAnsi="TeXGyreAdventor" w:cstheme="minorHAnsi"/>
                <w:sz w:val="20"/>
                <w:szCs w:val="20"/>
              </w:rPr>
              <w:t> 000€ HT</w:t>
            </w:r>
          </w:p>
        </w:tc>
        <w:tc>
          <w:tcPr>
            <w:tcW w:w="1607" w:type="dxa"/>
          </w:tcPr>
          <w:p w14:paraId="2BCC461A" w14:textId="215A7BFB"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21</w:t>
            </w:r>
            <w:r>
              <w:rPr>
                <w:rFonts w:ascii="TeXGyreAdventor" w:hAnsi="TeXGyreAdventor" w:cstheme="minorHAnsi"/>
                <w:sz w:val="20"/>
                <w:szCs w:val="20"/>
              </w:rPr>
              <w:t>6</w:t>
            </w:r>
            <w:r w:rsidRPr="008F1847">
              <w:rPr>
                <w:rFonts w:ascii="TeXGyreAdventor" w:hAnsi="TeXGyreAdventor" w:cstheme="minorHAnsi"/>
                <w:sz w:val="20"/>
                <w:szCs w:val="20"/>
              </w:rPr>
              <w:t> 000€ HT</w:t>
            </w:r>
          </w:p>
        </w:tc>
      </w:tr>
      <w:tr w:rsidR="00B35539" w:rsidRPr="00690C1D" w14:paraId="7715ED5B" w14:textId="77777777" w:rsidTr="00501212">
        <w:tc>
          <w:tcPr>
            <w:tcW w:w="2269" w:type="dxa"/>
            <w:vMerge/>
          </w:tcPr>
          <w:p w14:paraId="57EBCE76" w14:textId="77777777" w:rsidR="00B35539" w:rsidRPr="008F1847" w:rsidRDefault="00B35539" w:rsidP="00501212">
            <w:pPr>
              <w:rPr>
                <w:rFonts w:ascii="TeXGyreAdventor" w:hAnsi="TeXGyreAdventor" w:cstheme="minorHAnsi"/>
                <w:b/>
                <w:bCs/>
                <w:sz w:val="20"/>
                <w:szCs w:val="20"/>
              </w:rPr>
            </w:pPr>
          </w:p>
        </w:tc>
        <w:tc>
          <w:tcPr>
            <w:tcW w:w="3969" w:type="dxa"/>
          </w:tcPr>
          <w:p w14:paraId="0C5C5E7C" w14:textId="77777777" w:rsidR="00B35539" w:rsidRPr="008F1847"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Entité adjudicatrice</w:t>
            </w:r>
          </w:p>
        </w:tc>
        <w:tc>
          <w:tcPr>
            <w:tcW w:w="1606" w:type="dxa"/>
            <w:vMerge/>
          </w:tcPr>
          <w:p w14:paraId="4EA177D0" w14:textId="77777777" w:rsidR="00B35539" w:rsidRPr="008F1847" w:rsidRDefault="00B35539" w:rsidP="00501212">
            <w:pPr>
              <w:rPr>
                <w:rFonts w:ascii="TeXGyreAdventor" w:hAnsi="TeXGyreAdventor" w:cstheme="minorHAnsi"/>
                <w:sz w:val="20"/>
                <w:szCs w:val="20"/>
              </w:rPr>
            </w:pPr>
          </w:p>
        </w:tc>
        <w:tc>
          <w:tcPr>
            <w:tcW w:w="1607" w:type="dxa"/>
          </w:tcPr>
          <w:p w14:paraId="237E4C51" w14:textId="3DCCB498"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40 000 et 43</w:t>
            </w:r>
            <w:r>
              <w:rPr>
                <w:rFonts w:ascii="TeXGyreAdventor" w:hAnsi="TeXGyreAdventor" w:cstheme="minorHAnsi"/>
                <w:sz w:val="20"/>
                <w:szCs w:val="20"/>
              </w:rPr>
              <w:t>2</w:t>
            </w:r>
            <w:r w:rsidRPr="008F1847">
              <w:rPr>
                <w:rFonts w:ascii="TeXGyreAdventor" w:hAnsi="TeXGyreAdventor" w:cstheme="minorHAnsi"/>
                <w:sz w:val="20"/>
                <w:szCs w:val="20"/>
              </w:rPr>
              <w:t> 000€ HT</w:t>
            </w:r>
          </w:p>
        </w:tc>
        <w:tc>
          <w:tcPr>
            <w:tcW w:w="1607" w:type="dxa"/>
          </w:tcPr>
          <w:p w14:paraId="3F428C87" w14:textId="6FEB336F"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43</w:t>
            </w:r>
            <w:r>
              <w:rPr>
                <w:rFonts w:ascii="TeXGyreAdventor" w:hAnsi="TeXGyreAdventor" w:cstheme="minorHAnsi"/>
                <w:sz w:val="20"/>
                <w:szCs w:val="20"/>
              </w:rPr>
              <w:t>2</w:t>
            </w:r>
            <w:r w:rsidRPr="008F1847">
              <w:rPr>
                <w:rFonts w:ascii="TeXGyreAdventor" w:hAnsi="TeXGyreAdventor" w:cstheme="minorHAnsi"/>
                <w:sz w:val="20"/>
                <w:szCs w:val="20"/>
              </w:rPr>
              <w:t> 000€ HT</w:t>
            </w:r>
          </w:p>
        </w:tc>
      </w:tr>
      <w:tr w:rsidR="00B35539" w:rsidRPr="00690C1D" w14:paraId="28779235" w14:textId="77777777" w:rsidTr="00501212">
        <w:tc>
          <w:tcPr>
            <w:tcW w:w="2269" w:type="dxa"/>
          </w:tcPr>
          <w:p w14:paraId="1F3FC5DB" w14:textId="77777777" w:rsidR="00B35539" w:rsidRPr="008F1847" w:rsidRDefault="00B35539" w:rsidP="00501212">
            <w:pPr>
              <w:jc w:val="center"/>
              <w:rPr>
                <w:rFonts w:ascii="TeXGyreAdventor" w:hAnsi="TeXGyreAdventor" w:cstheme="minorHAnsi"/>
                <w:b/>
                <w:bCs/>
                <w:sz w:val="20"/>
                <w:szCs w:val="20"/>
              </w:rPr>
            </w:pPr>
            <w:r w:rsidRPr="008F1847">
              <w:rPr>
                <w:rFonts w:ascii="TeXGyreAdventor" w:hAnsi="TeXGyreAdventor" w:cstheme="minorHAnsi"/>
                <w:b/>
                <w:bCs/>
                <w:sz w:val="20"/>
                <w:szCs w:val="20"/>
              </w:rPr>
              <w:t>Travaux</w:t>
            </w:r>
          </w:p>
        </w:tc>
        <w:tc>
          <w:tcPr>
            <w:tcW w:w="3969" w:type="dxa"/>
          </w:tcPr>
          <w:p w14:paraId="1BFF1324" w14:textId="77777777" w:rsidR="00B35539" w:rsidRDefault="00B35539" w:rsidP="00501212">
            <w:pPr>
              <w:rPr>
                <w:rFonts w:ascii="TeXGyreAdventor" w:hAnsi="TeXGyreAdventor" w:cstheme="minorHAnsi"/>
                <w:b/>
                <w:bCs/>
                <w:sz w:val="20"/>
                <w:szCs w:val="20"/>
              </w:rPr>
            </w:pPr>
            <w:r w:rsidRPr="008F1847">
              <w:rPr>
                <w:rFonts w:ascii="TeXGyreAdventor" w:hAnsi="TeXGyreAdventor" w:cstheme="minorHAnsi"/>
                <w:b/>
                <w:bCs/>
                <w:sz w:val="20"/>
                <w:szCs w:val="20"/>
              </w:rPr>
              <w:t>Tout acheteur public</w:t>
            </w:r>
          </w:p>
          <w:p w14:paraId="4A906EDB" w14:textId="77777777" w:rsidR="00B35539" w:rsidRPr="002E438A" w:rsidRDefault="00B35539" w:rsidP="00B35539">
            <w:pPr>
              <w:rPr>
                <w:rFonts w:ascii="TeXGyreAdventor" w:hAnsi="TeXGyreAdventor" w:cstheme="minorHAnsi"/>
                <w:color w:val="FF0000"/>
                <w:sz w:val="20"/>
                <w:szCs w:val="20"/>
              </w:rPr>
            </w:pPr>
            <w:r w:rsidRPr="002E438A">
              <w:rPr>
                <w:rFonts w:ascii="TeXGyreAdventor" w:hAnsi="TeXGyreAdventor" w:cstheme="minorHAnsi"/>
                <w:color w:val="FF0000"/>
                <w:sz w:val="20"/>
                <w:szCs w:val="20"/>
              </w:rPr>
              <w:t xml:space="preserve">Le seuil de dispense de procédure de 100 000 € HT disparait à compter du </w:t>
            </w:r>
            <w:r w:rsidRPr="002E438A">
              <w:rPr>
                <w:rFonts w:ascii="TeXGyreAdventor" w:hAnsi="TeXGyreAdventor" w:cstheme="minorHAnsi"/>
                <w:b/>
                <w:bCs/>
                <w:color w:val="FF0000"/>
                <w:sz w:val="20"/>
                <w:szCs w:val="20"/>
              </w:rPr>
              <w:t>1er janvier 2026</w:t>
            </w:r>
          </w:p>
          <w:p w14:paraId="6C961788" w14:textId="77777777" w:rsidR="00B35539" w:rsidRPr="008F1847" w:rsidRDefault="00B35539" w:rsidP="00501212">
            <w:pPr>
              <w:rPr>
                <w:rFonts w:ascii="TeXGyreAdventor" w:hAnsi="TeXGyreAdventor" w:cstheme="minorHAnsi"/>
                <w:b/>
                <w:bCs/>
                <w:sz w:val="20"/>
                <w:szCs w:val="20"/>
              </w:rPr>
            </w:pPr>
          </w:p>
        </w:tc>
        <w:tc>
          <w:tcPr>
            <w:tcW w:w="1606" w:type="dxa"/>
          </w:tcPr>
          <w:p w14:paraId="5511A65B" w14:textId="323AEADC"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 xml:space="preserve">&lt; </w:t>
            </w:r>
            <w:r>
              <w:rPr>
                <w:rFonts w:ascii="TeXGyreAdventor" w:hAnsi="TeXGyreAdventor" w:cstheme="minorHAnsi"/>
                <w:sz w:val="20"/>
                <w:szCs w:val="20"/>
              </w:rPr>
              <w:t>40</w:t>
            </w:r>
            <w:r w:rsidRPr="008F1847">
              <w:rPr>
                <w:rFonts w:ascii="TeXGyreAdventor" w:hAnsi="TeXGyreAdventor" w:cstheme="minorHAnsi"/>
                <w:sz w:val="20"/>
                <w:szCs w:val="20"/>
              </w:rPr>
              <w:t> 000€ HT</w:t>
            </w:r>
          </w:p>
        </w:tc>
        <w:tc>
          <w:tcPr>
            <w:tcW w:w="1607" w:type="dxa"/>
          </w:tcPr>
          <w:p w14:paraId="2127C4E8" w14:textId="30E8F881"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Entre 100 000 et 5 </w:t>
            </w:r>
            <w:r>
              <w:rPr>
                <w:rFonts w:ascii="TeXGyreAdventor" w:hAnsi="TeXGyreAdventor" w:cstheme="minorHAnsi"/>
                <w:sz w:val="20"/>
                <w:szCs w:val="20"/>
              </w:rPr>
              <w:t>404</w:t>
            </w:r>
            <w:r w:rsidRPr="008F1847">
              <w:rPr>
                <w:rFonts w:ascii="TeXGyreAdventor" w:hAnsi="TeXGyreAdventor" w:cstheme="minorHAnsi"/>
                <w:sz w:val="20"/>
                <w:szCs w:val="20"/>
              </w:rPr>
              <w:t> 000€ HT</w:t>
            </w:r>
          </w:p>
        </w:tc>
        <w:tc>
          <w:tcPr>
            <w:tcW w:w="1607" w:type="dxa"/>
          </w:tcPr>
          <w:p w14:paraId="0DB9B593" w14:textId="43865C56" w:rsidR="00B35539" w:rsidRPr="008F1847" w:rsidRDefault="00B35539" w:rsidP="00501212">
            <w:pPr>
              <w:rPr>
                <w:rFonts w:ascii="TeXGyreAdventor" w:hAnsi="TeXGyreAdventor" w:cstheme="minorHAnsi"/>
                <w:sz w:val="20"/>
                <w:szCs w:val="20"/>
              </w:rPr>
            </w:pPr>
            <w:r w:rsidRPr="008F1847">
              <w:rPr>
                <w:rFonts w:ascii="TeXGyreAdventor" w:hAnsi="TeXGyreAdventor" w:cstheme="minorHAnsi"/>
                <w:sz w:val="20"/>
                <w:szCs w:val="20"/>
              </w:rPr>
              <w:t>&gt; 5 </w:t>
            </w:r>
            <w:r>
              <w:rPr>
                <w:rFonts w:ascii="TeXGyreAdventor" w:hAnsi="TeXGyreAdventor" w:cstheme="minorHAnsi"/>
                <w:sz w:val="20"/>
                <w:szCs w:val="20"/>
              </w:rPr>
              <w:t>404</w:t>
            </w:r>
            <w:r w:rsidRPr="008F1847">
              <w:rPr>
                <w:rFonts w:ascii="TeXGyreAdventor" w:hAnsi="TeXGyreAdventor" w:cstheme="minorHAnsi"/>
                <w:sz w:val="20"/>
                <w:szCs w:val="20"/>
              </w:rPr>
              <w:t> 000€ HT</w:t>
            </w:r>
          </w:p>
        </w:tc>
      </w:tr>
    </w:tbl>
    <w:p w14:paraId="4693489F" w14:textId="77777777" w:rsidR="00B35539" w:rsidRDefault="00B35539" w:rsidP="00277CC7">
      <w:pPr>
        <w:jc w:val="both"/>
        <w:rPr>
          <w:rFonts w:ascii="TeXGyreAdventor" w:eastAsia="Times New Roman" w:hAnsi="TeXGyreAdventor" w:cstheme="minorHAnsi"/>
          <w:sz w:val="18"/>
          <w:szCs w:val="18"/>
          <w:lang w:eastAsia="fr-FR"/>
        </w:rPr>
      </w:pPr>
    </w:p>
    <w:p w14:paraId="088E0211" w14:textId="77777777" w:rsidR="00517006" w:rsidRPr="008F1847" w:rsidRDefault="00517006" w:rsidP="00277CC7">
      <w:pPr>
        <w:jc w:val="both"/>
        <w:rPr>
          <w:rFonts w:ascii="TeXGyreAdventor" w:eastAsia="Times New Roman" w:hAnsi="TeXGyreAdventor" w:cstheme="minorHAnsi"/>
          <w:sz w:val="18"/>
          <w:szCs w:val="18"/>
          <w:lang w:eastAsia="fr-FR"/>
        </w:rPr>
      </w:pPr>
    </w:p>
    <w:p w14:paraId="5B948F41" w14:textId="77777777" w:rsidR="00F27EC8" w:rsidRPr="008F1847" w:rsidRDefault="00F27EC8" w:rsidP="00D929DB">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b/>
          <w:sz w:val="18"/>
          <w:szCs w:val="18"/>
          <w:lang w:eastAsia="fr-FR"/>
        </w:rPr>
      </w:pPr>
      <w:proofErr w:type="gramStart"/>
      <w:r w:rsidRPr="008F1847">
        <w:rPr>
          <w:rFonts w:ascii="TeXGyreAdventor" w:eastAsia="Times New Roman" w:hAnsi="TeXGyreAdventor" w:cstheme="minorHAnsi"/>
          <w:b/>
          <w:color w:val="FF0000"/>
          <w:sz w:val="18"/>
          <w:szCs w:val="18"/>
          <w:highlight w:val="yellow"/>
          <w:u w:val="single"/>
          <w:lang w:eastAsia="fr-FR"/>
        </w:rPr>
        <w:t>/!\</w:t>
      </w:r>
      <w:proofErr w:type="gramEnd"/>
      <w:r w:rsidRPr="008F1847">
        <w:rPr>
          <w:rFonts w:ascii="TeXGyreAdventor" w:eastAsia="Times New Roman" w:hAnsi="TeXGyreAdventor" w:cstheme="minorHAnsi"/>
          <w:b/>
          <w:sz w:val="18"/>
          <w:szCs w:val="18"/>
          <w:lang w:eastAsia="fr-FR"/>
        </w:rPr>
        <w:t xml:space="preserve">Transmission des marchés au contrôle de légalité </w:t>
      </w:r>
    </w:p>
    <w:p w14:paraId="6D4894B7" w14:textId="77777777" w:rsidR="00F27EC8" w:rsidRPr="008F1847" w:rsidRDefault="00F27EC8" w:rsidP="00D929DB">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 xml:space="preserve">Les collectivités territoriales, établissements publics de coopération intercommunale et les syndicats mixtes, établissement publics sociaux et médico-sociaux, offices publics de l'habitat et établissements publics locaux </w:t>
      </w:r>
      <w:r w:rsidR="00E41EE2" w:rsidRPr="008F1847">
        <w:rPr>
          <w:rFonts w:ascii="TeXGyreAdventor" w:eastAsia="Times New Roman" w:hAnsi="TeXGyreAdventor" w:cstheme="minorHAnsi"/>
          <w:sz w:val="18"/>
          <w:szCs w:val="18"/>
          <w:lang w:eastAsia="fr-FR"/>
        </w:rPr>
        <w:t>doivent transmettre leurs marché</w:t>
      </w:r>
      <w:r w:rsidRPr="008F1847">
        <w:rPr>
          <w:rFonts w:ascii="TeXGyreAdventor" w:eastAsia="Times New Roman" w:hAnsi="TeXGyreAdventor" w:cstheme="minorHAnsi"/>
          <w:sz w:val="18"/>
          <w:szCs w:val="18"/>
          <w:lang w:eastAsia="fr-FR"/>
        </w:rPr>
        <w:t>s :</w:t>
      </w:r>
    </w:p>
    <w:p w14:paraId="463B910C" w14:textId="527198AB" w:rsidR="00F27EC8" w:rsidRPr="008F1847" w:rsidRDefault="00E41EE2" w:rsidP="004E69C0">
      <w:pPr>
        <w:pBdr>
          <w:top w:val="single" w:sz="4" w:space="0" w:color="auto"/>
          <w:left w:val="single" w:sz="4" w:space="4" w:color="auto"/>
          <w:bottom w:val="single" w:sz="4" w:space="1" w:color="auto"/>
          <w:right w:val="single" w:sz="4" w:space="4" w:color="auto"/>
        </w:pBdr>
        <w:rPr>
          <w:rFonts w:ascii="TeXGyreAdventor" w:eastAsia="Times New Roman" w:hAnsi="TeXGyreAdventor" w:cstheme="minorHAnsi"/>
          <w:sz w:val="18"/>
          <w:szCs w:val="18"/>
          <w:lang w:eastAsia="fr-FR"/>
        </w:rPr>
      </w:pPr>
      <w:r w:rsidRPr="008F1847">
        <w:rPr>
          <w:rFonts w:ascii="TeXGyreAdventor" w:eastAsia="Times New Roman" w:hAnsi="TeXGyreAdventor" w:cstheme="minorHAnsi"/>
          <w:sz w:val="18"/>
          <w:szCs w:val="18"/>
          <w:lang w:eastAsia="fr-FR"/>
        </w:rPr>
        <w:t>Au-dessus de</w:t>
      </w:r>
      <w:r w:rsidR="00F27EC8" w:rsidRPr="008F1847">
        <w:rPr>
          <w:rFonts w:ascii="TeXGyreAdventor" w:eastAsia="Times New Roman" w:hAnsi="TeXGyreAdventor" w:cstheme="minorHAnsi"/>
          <w:sz w:val="18"/>
          <w:szCs w:val="18"/>
          <w:lang w:eastAsia="fr-FR"/>
        </w:rPr>
        <w:t xml:space="preserve"> 21</w:t>
      </w:r>
      <w:r w:rsidR="00624EB5">
        <w:rPr>
          <w:rFonts w:ascii="TeXGyreAdventor" w:eastAsia="Times New Roman" w:hAnsi="TeXGyreAdventor" w:cstheme="minorHAnsi"/>
          <w:sz w:val="18"/>
          <w:szCs w:val="18"/>
          <w:lang w:eastAsia="fr-FR"/>
        </w:rPr>
        <w:t>5</w:t>
      </w:r>
      <w:r w:rsidR="00F27EC8" w:rsidRPr="008F1847">
        <w:rPr>
          <w:rFonts w:ascii="TeXGyreAdventor" w:eastAsia="Times New Roman" w:hAnsi="TeXGyreAdventor" w:cstheme="minorHAnsi"/>
          <w:sz w:val="18"/>
          <w:szCs w:val="18"/>
          <w:lang w:eastAsia="fr-FR"/>
        </w:rPr>
        <w:t xml:space="preserve"> 000 € HT pour les marchés issus d’une consulta</w:t>
      </w:r>
      <w:r w:rsidR="005B3A98" w:rsidRPr="008F1847">
        <w:rPr>
          <w:rFonts w:ascii="TeXGyreAdventor" w:eastAsia="Times New Roman" w:hAnsi="TeXGyreAdventor" w:cstheme="minorHAnsi"/>
          <w:sz w:val="18"/>
          <w:szCs w:val="18"/>
          <w:lang w:eastAsia="fr-FR"/>
        </w:rPr>
        <w:t>tion lancée après le 1/01/2020</w:t>
      </w:r>
    </w:p>
    <w:p w14:paraId="76385B83" w14:textId="77777777" w:rsidR="00F27EC8" w:rsidRPr="008F1847" w:rsidRDefault="00F27EC8" w:rsidP="00215244">
      <w:pPr>
        <w:jc w:val="both"/>
        <w:rPr>
          <w:rFonts w:ascii="TeXGyreAdventor" w:eastAsia="Times New Roman" w:hAnsi="TeXGyreAdventor" w:cstheme="minorHAnsi"/>
          <w:sz w:val="18"/>
          <w:szCs w:val="18"/>
          <w:lang w:eastAsia="fr-FR"/>
        </w:rPr>
      </w:pPr>
    </w:p>
    <w:tbl>
      <w:tblPr>
        <w:tblStyle w:val="Grilledutableau"/>
        <w:tblW w:w="11058" w:type="dxa"/>
        <w:tblInd w:w="-998" w:type="dxa"/>
        <w:tblLook w:val="04A0" w:firstRow="1" w:lastRow="0" w:firstColumn="1" w:lastColumn="0" w:noHBand="0" w:noVBand="1"/>
      </w:tblPr>
      <w:tblGrid>
        <w:gridCol w:w="1702"/>
        <w:gridCol w:w="1701"/>
        <w:gridCol w:w="2552"/>
        <w:gridCol w:w="2693"/>
        <w:gridCol w:w="2410"/>
      </w:tblGrid>
      <w:tr w:rsidR="003D4FC8" w:rsidRPr="00690C1D" w14:paraId="0B695A0D" w14:textId="77777777" w:rsidTr="003D4FC8">
        <w:tc>
          <w:tcPr>
            <w:tcW w:w="1702" w:type="dxa"/>
            <w:vMerge w:val="restart"/>
          </w:tcPr>
          <w:p w14:paraId="6B1BAED7" w14:textId="77777777" w:rsidR="003D4FC8" w:rsidRPr="008F1847" w:rsidRDefault="003D4FC8" w:rsidP="003D4FC8">
            <w:pPr>
              <w:keepNext/>
              <w:jc w:val="both"/>
              <w:rPr>
                <w:rFonts w:ascii="TeXGyreAdventor" w:hAnsi="TeXGyreAdventor" w:cstheme="minorHAnsi"/>
                <w:b/>
                <w:sz w:val="20"/>
                <w:szCs w:val="20"/>
              </w:rPr>
            </w:pPr>
          </w:p>
        </w:tc>
        <w:tc>
          <w:tcPr>
            <w:tcW w:w="9356" w:type="dxa"/>
            <w:gridSpan w:val="4"/>
            <w:vAlign w:val="center"/>
          </w:tcPr>
          <w:p w14:paraId="200F70DC" w14:textId="3CD5B056" w:rsidR="003D4FC8" w:rsidRPr="00690C1D" w:rsidRDefault="00757E22" w:rsidP="003D4FC8">
            <w:pPr>
              <w:keepNext/>
              <w:jc w:val="center"/>
              <w:rPr>
                <w:rFonts w:ascii="TeXGyreAdventor" w:eastAsia="Arial Unicode MS" w:hAnsi="TeXGyreAdventor"/>
                <w:b/>
                <w:bCs/>
                <w:smallCaps/>
                <w:color w:val="00419A"/>
              </w:rPr>
            </w:pPr>
            <w:r w:rsidRPr="00690C1D">
              <w:rPr>
                <w:rFonts w:ascii="TeXGyreAdventor" w:eastAsia="Arial Unicode MS" w:hAnsi="TeXGyreAdventor"/>
                <w:b/>
                <w:bCs/>
                <w:smallCaps/>
                <w:color w:val="00419A"/>
              </w:rPr>
              <w:t>SUPPORT DE PUBLICIT</w:t>
            </w:r>
            <w:r w:rsidR="00861899" w:rsidRPr="00690C1D">
              <w:rPr>
                <w:rFonts w:ascii="TeXGyreAdventor" w:eastAsia="Arial Unicode MS" w:hAnsi="TeXGyreAdventor"/>
                <w:b/>
                <w:bCs/>
                <w:smallCaps/>
                <w:color w:val="00419A"/>
              </w:rPr>
              <w:t>É</w:t>
            </w:r>
          </w:p>
        </w:tc>
      </w:tr>
      <w:tr w:rsidR="003D4FC8" w:rsidRPr="00690C1D" w14:paraId="354E981B" w14:textId="77777777" w:rsidTr="003D4FC8">
        <w:tc>
          <w:tcPr>
            <w:tcW w:w="1702" w:type="dxa"/>
            <w:vMerge/>
          </w:tcPr>
          <w:p w14:paraId="63B06C0D" w14:textId="77777777" w:rsidR="003D4FC8" w:rsidRPr="008F1847" w:rsidRDefault="003D4FC8" w:rsidP="003D4FC8">
            <w:pPr>
              <w:keepNext/>
              <w:jc w:val="both"/>
              <w:rPr>
                <w:rFonts w:ascii="TeXGyreAdventor" w:hAnsi="TeXGyreAdventor" w:cstheme="minorHAnsi"/>
                <w:b/>
                <w:sz w:val="20"/>
                <w:szCs w:val="20"/>
              </w:rPr>
            </w:pPr>
          </w:p>
        </w:tc>
        <w:tc>
          <w:tcPr>
            <w:tcW w:w="1701" w:type="dxa"/>
            <w:vAlign w:val="center"/>
          </w:tcPr>
          <w:p w14:paraId="022E2BEF" w14:textId="77777777" w:rsidR="003D4FC8" w:rsidRPr="008F1847" w:rsidRDefault="003D4FC8" w:rsidP="003D4FC8">
            <w:pPr>
              <w:keepNext/>
              <w:jc w:val="center"/>
              <w:rPr>
                <w:rFonts w:ascii="TeXGyreAdventor" w:hAnsi="TeXGyreAdventor" w:cstheme="minorHAnsi"/>
                <w:b/>
                <w:sz w:val="20"/>
                <w:szCs w:val="20"/>
              </w:rPr>
            </w:pPr>
          </w:p>
          <w:p w14:paraId="405810F1" w14:textId="444C8856" w:rsidR="003D4FC8" w:rsidRDefault="00F93C6E"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&lt; 40</w:t>
            </w:r>
            <w:r w:rsidR="00D13E2D" w:rsidRPr="008F1847">
              <w:rPr>
                <w:rFonts w:ascii="TeXGyreAdventor" w:hAnsi="TeXGyreAdventor" w:cstheme="minorHAnsi"/>
                <w:b/>
                <w:sz w:val="20"/>
                <w:szCs w:val="20"/>
              </w:rPr>
              <w:t> </w:t>
            </w:r>
            <w:r w:rsidRPr="008F1847">
              <w:rPr>
                <w:rFonts w:ascii="TeXGyreAdventor" w:hAnsi="TeXGyreAdventor" w:cstheme="minorHAnsi"/>
                <w:b/>
                <w:sz w:val="20"/>
                <w:szCs w:val="20"/>
              </w:rPr>
              <w:t>000</w:t>
            </w:r>
            <w:r w:rsidR="00D13E2D" w:rsidRPr="008F1847">
              <w:rPr>
                <w:rFonts w:ascii="TeXGyreAdventor" w:hAnsi="TeXGyreAdventor" w:cstheme="minorHAnsi"/>
                <w:b/>
                <w:sz w:val="20"/>
                <w:szCs w:val="20"/>
              </w:rPr>
              <w:t xml:space="preserve"> €</w:t>
            </w:r>
            <w:r w:rsidR="00180722" w:rsidRPr="008F1847">
              <w:rPr>
                <w:rFonts w:ascii="TeXGyreAdventor" w:hAnsi="TeXGyreAdventor" w:cstheme="minorHAnsi"/>
                <w:b/>
                <w:sz w:val="20"/>
                <w:szCs w:val="20"/>
              </w:rPr>
              <w:t xml:space="preserve"> HT</w:t>
            </w:r>
            <w:r w:rsidR="00D13E2D" w:rsidRPr="008F1847">
              <w:rPr>
                <w:rFonts w:ascii="TeXGyreAdventor" w:hAnsi="TeXGyreAdventor" w:cstheme="minorHAnsi"/>
                <w:b/>
                <w:sz w:val="20"/>
                <w:szCs w:val="20"/>
              </w:rPr>
              <w:t xml:space="preserve"> pour les fournitures et services</w:t>
            </w:r>
          </w:p>
          <w:p w14:paraId="1ACA5C55" w14:textId="5C24BC45" w:rsidR="00F15741" w:rsidRPr="004E69C0" w:rsidRDefault="00F15741" w:rsidP="003D4FC8">
            <w:pPr>
              <w:keepNext/>
              <w:jc w:val="center"/>
              <w:rPr>
                <w:rFonts w:ascii="TeXGyreAdventor" w:hAnsi="TeXGyreAdventor" w:cstheme="minorHAnsi"/>
                <w:b/>
                <w:color w:val="FF0000"/>
                <w:sz w:val="20"/>
                <w:szCs w:val="20"/>
              </w:rPr>
            </w:pPr>
            <w:proofErr w:type="gramStart"/>
            <w:r>
              <w:rPr>
                <w:rFonts w:ascii="TeXGyreAdventor" w:hAnsi="TeXGyreAdventor" w:cstheme="minorHAnsi"/>
                <w:b/>
                <w:color w:val="FF0000"/>
                <w:sz w:val="20"/>
                <w:szCs w:val="20"/>
              </w:rPr>
              <w:t>e</w:t>
            </w:r>
            <w:r w:rsidRPr="004E69C0">
              <w:rPr>
                <w:rFonts w:ascii="TeXGyreAdventor" w:hAnsi="TeXGyreAdventor" w:cstheme="minorHAnsi"/>
                <w:b/>
                <w:color w:val="FF0000"/>
                <w:sz w:val="20"/>
                <w:szCs w:val="20"/>
              </w:rPr>
              <w:t>t</w:t>
            </w:r>
            <w:proofErr w:type="gramEnd"/>
            <w:r w:rsidRPr="004E69C0">
              <w:rPr>
                <w:rFonts w:ascii="TeXGyreAdventor" w:hAnsi="TeXGyreAdventor" w:cstheme="minorHAnsi"/>
                <w:b/>
                <w:color w:val="FF0000"/>
                <w:sz w:val="20"/>
                <w:szCs w:val="20"/>
              </w:rPr>
              <w:t xml:space="preserve"> </w:t>
            </w:r>
            <w:r w:rsidR="009A7928">
              <w:rPr>
                <w:rFonts w:ascii="TeXGyreAdventor" w:hAnsi="TeXGyreAdventor" w:cstheme="minorHAnsi"/>
                <w:b/>
                <w:color w:val="FF0000"/>
                <w:sz w:val="20"/>
                <w:szCs w:val="20"/>
              </w:rPr>
              <w:t xml:space="preserve">pour les </w:t>
            </w:r>
            <w:r w:rsidRPr="004E69C0">
              <w:rPr>
                <w:rFonts w:ascii="TeXGyreAdventor" w:hAnsi="TeXGyreAdventor" w:cstheme="minorHAnsi"/>
                <w:b/>
                <w:color w:val="FF0000"/>
                <w:sz w:val="20"/>
                <w:szCs w:val="20"/>
              </w:rPr>
              <w:t>travaux à partir du 01/01/2026</w:t>
            </w:r>
          </w:p>
          <w:p w14:paraId="598E6BDD" w14:textId="792D08FC" w:rsidR="00D13E2D" w:rsidRPr="008F1847" w:rsidRDefault="00D13E2D"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&lt; 100</w:t>
            </w:r>
            <w:r w:rsidR="00180722" w:rsidRPr="008F1847">
              <w:rPr>
                <w:rFonts w:ascii="TeXGyreAdventor" w:hAnsi="TeXGyreAdventor" w:cstheme="minorHAnsi"/>
                <w:b/>
                <w:sz w:val="20"/>
                <w:szCs w:val="20"/>
              </w:rPr>
              <w:t> </w:t>
            </w:r>
            <w:r w:rsidRPr="008F1847">
              <w:rPr>
                <w:rFonts w:ascii="TeXGyreAdventor" w:hAnsi="TeXGyreAdventor" w:cstheme="minorHAnsi"/>
                <w:b/>
                <w:sz w:val="20"/>
                <w:szCs w:val="20"/>
              </w:rPr>
              <w:t>000</w:t>
            </w:r>
            <w:r w:rsidR="00180722" w:rsidRPr="008F1847">
              <w:rPr>
                <w:rFonts w:ascii="TeXGyreAdventor" w:hAnsi="TeXGyreAdventor" w:cstheme="minorHAnsi"/>
                <w:b/>
                <w:sz w:val="20"/>
                <w:szCs w:val="20"/>
              </w:rPr>
              <w:t xml:space="preserve"> </w:t>
            </w:r>
            <w:r w:rsidRPr="008F1847">
              <w:rPr>
                <w:rFonts w:ascii="TeXGyreAdventor" w:hAnsi="TeXGyreAdventor" w:cstheme="minorHAnsi"/>
                <w:b/>
                <w:sz w:val="20"/>
                <w:szCs w:val="20"/>
              </w:rPr>
              <w:t xml:space="preserve">€ </w:t>
            </w:r>
            <w:r w:rsidR="00180722" w:rsidRPr="008F1847">
              <w:rPr>
                <w:rFonts w:ascii="TeXGyreAdventor" w:hAnsi="TeXGyreAdventor" w:cstheme="minorHAnsi"/>
                <w:b/>
                <w:sz w:val="20"/>
                <w:szCs w:val="20"/>
              </w:rPr>
              <w:t xml:space="preserve">HT </w:t>
            </w:r>
            <w:r w:rsidRPr="008F1847">
              <w:rPr>
                <w:rFonts w:ascii="TeXGyreAdventor" w:hAnsi="TeXGyreAdventor" w:cstheme="minorHAnsi"/>
                <w:b/>
                <w:sz w:val="20"/>
                <w:szCs w:val="20"/>
              </w:rPr>
              <w:t>pour les travaux</w:t>
            </w:r>
            <w:r w:rsidR="003D6B7F">
              <w:rPr>
                <w:rFonts w:ascii="TeXGyreAdventor" w:hAnsi="TeXGyreAdventor" w:cstheme="minorHAnsi"/>
                <w:b/>
                <w:sz w:val="20"/>
                <w:szCs w:val="20"/>
              </w:rPr>
              <w:t xml:space="preserve"> </w:t>
            </w:r>
            <w:r w:rsidR="003D6B7F" w:rsidRPr="004E69C0">
              <w:rPr>
                <w:rFonts w:ascii="TeXGyreAdventor" w:hAnsi="TeXGyreAdventor" w:cstheme="minorHAnsi"/>
                <w:b/>
                <w:color w:val="FF0000"/>
                <w:sz w:val="20"/>
                <w:szCs w:val="20"/>
              </w:rPr>
              <w:t>uniquement jusqu’au 31/12/2025</w:t>
            </w:r>
          </w:p>
          <w:p w14:paraId="0D8ED256" w14:textId="77777777" w:rsidR="003D4FC8" w:rsidRPr="008F1847" w:rsidRDefault="003D4FC8" w:rsidP="003D4FC8">
            <w:pPr>
              <w:keepNext/>
              <w:jc w:val="center"/>
              <w:rPr>
                <w:rFonts w:ascii="TeXGyreAdventor" w:hAnsi="TeXGyreAdventor" w:cstheme="minorHAnsi"/>
                <w:b/>
                <w:sz w:val="20"/>
                <w:szCs w:val="20"/>
              </w:rPr>
            </w:pPr>
          </w:p>
        </w:tc>
        <w:tc>
          <w:tcPr>
            <w:tcW w:w="2552" w:type="dxa"/>
            <w:vAlign w:val="center"/>
          </w:tcPr>
          <w:p w14:paraId="3B27DD1F" w14:textId="77777777" w:rsidR="003D4FC8" w:rsidRPr="008F1847" w:rsidRDefault="003D4FC8" w:rsidP="003D4FC8">
            <w:pPr>
              <w:keepNext/>
              <w:jc w:val="center"/>
              <w:rPr>
                <w:rFonts w:ascii="TeXGyreAdventor" w:hAnsi="TeXGyreAdventor" w:cstheme="minorHAnsi"/>
                <w:b/>
                <w:sz w:val="20"/>
                <w:szCs w:val="20"/>
              </w:rPr>
            </w:pPr>
          </w:p>
          <w:p w14:paraId="4D1FFA97" w14:textId="4CD01FC6" w:rsidR="003D4FC8" w:rsidRPr="008F1847" w:rsidRDefault="003D4FC8" w:rsidP="00EB4DDF">
            <w:pPr>
              <w:keepNext/>
              <w:jc w:val="center"/>
              <w:rPr>
                <w:rFonts w:ascii="TeXGyreAdventor" w:hAnsi="TeXGyreAdventor" w:cstheme="minorHAnsi"/>
                <w:b/>
                <w:sz w:val="20"/>
                <w:szCs w:val="20"/>
              </w:rPr>
            </w:pPr>
            <w:r w:rsidRPr="008F1847">
              <w:rPr>
                <w:rFonts w:ascii="TeXGyreAdventor" w:hAnsi="TeXGyreAdventor" w:cstheme="minorHAnsi"/>
                <w:b/>
                <w:sz w:val="20"/>
                <w:szCs w:val="20"/>
              </w:rPr>
              <w:t>MAPA</w:t>
            </w:r>
            <w:r w:rsidR="00EB4DDF" w:rsidRPr="008F1847">
              <w:rPr>
                <w:rFonts w:ascii="TeXGyreAdventor" w:hAnsi="TeXGyreAdventor" w:cstheme="minorHAnsi"/>
                <w:b/>
                <w:sz w:val="20"/>
                <w:szCs w:val="20"/>
              </w:rPr>
              <w:t>*</w:t>
            </w:r>
            <w:r w:rsidRPr="008F1847">
              <w:rPr>
                <w:rFonts w:ascii="TeXGyreAdventor" w:hAnsi="TeXGyreAdventor" w:cstheme="minorHAnsi"/>
                <w:b/>
                <w:sz w:val="20"/>
                <w:szCs w:val="20"/>
              </w:rPr>
              <w:t xml:space="preserve"> &lt;</w:t>
            </w:r>
            <w:r w:rsidR="00D13E2D" w:rsidRPr="008F1847">
              <w:rPr>
                <w:rFonts w:ascii="TeXGyreAdventor" w:hAnsi="TeXGyreAdventor" w:cstheme="minorHAnsi"/>
                <w:b/>
                <w:sz w:val="20"/>
                <w:szCs w:val="20"/>
              </w:rPr>
              <w:t xml:space="preserve"> </w:t>
            </w:r>
            <w:r w:rsidRPr="008F1847">
              <w:rPr>
                <w:rFonts w:ascii="TeXGyreAdventor" w:hAnsi="TeXGyreAdventor" w:cstheme="minorHAnsi"/>
                <w:b/>
                <w:sz w:val="20"/>
                <w:szCs w:val="20"/>
              </w:rPr>
              <w:t>90 000 €</w:t>
            </w:r>
            <w:r w:rsidR="00180722" w:rsidRPr="008F1847">
              <w:rPr>
                <w:rFonts w:ascii="TeXGyreAdventor" w:hAnsi="TeXGyreAdventor" w:cstheme="minorHAnsi"/>
                <w:b/>
                <w:sz w:val="20"/>
                <w:szCs w:val="20"/>
              </w:rPr>
              <w:t xml:space="preserve"> HT</w:t>
            </w:r>
          </w:p>
        </w:tc>
        <w:tc>
          <w:tcPr>
            <w:tcW w:w="2693" w:type="dxa"/>
            <w:vAlign w:val="center"/>
          </w:tcPr>
          <w:p w14:paraId="5EDD5576" w14:textId="77777777" w:rsidR="003D4FC8" w:rsidRPr="008F1847" w:rsidRDefault="003D4FC8" w:rsidP="003D4FC8">
            <w:pPr>
              <w:keepNext/>
              <w:jc w:val="center"/>
              <w:rPr>
                <w:rFonts w:ascii="TeXGyreAdventor" w:hAnsi="TeXGyreAdventor" w:cstheme="minorHAnsi"/>
                <w:b/>
                <w:sz w:val="20"/>
                <w:szCs w:val="20"/>
              </w:rPr>
            </w:pPr>
          </w:p>
          <w:p w14:paraId="6C246B34" w14:textId="6CE05B3E"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MAPA &gt; 90 000 €</w:t>
            </w:r>
            <w:r w:rsidR="00180722" w:rsidRPr="008F1847">
              <w:rPr>
                <w:rFonts w:ascii="TeXGyreAdventor" w:hAnsi="TeXGyreAdventor" w:cstheme="minorHAnsi"/>
                <w:b/>
                <w:sz w:val="20"/>
                <w:szCs w:val="20"/>
              </w:rPr>
              <w:t xml:space="preserve"> HT</w:t>
            </w:r>
          </w:p>
          <w:p w14:paraId="4C3193D7" w14:textId="77777777" w:rsidR="003D4FC8" w:rsidRPr="008F1847" w:rsidRDefault="003D4FC8" w:rsidP="003D4FC8">
            <w:pPr>
              <w:keepNext/>
              <w:jc w:val="center"/>
              <w:rPr>
                <w:rFonts w:ascii="TeXGyreAdventor" w:hAnsi="TeXGyreAdventor" w:cstheme="minorHAnsi"/>
                <w:b/>
                <w:sz w:val="20"/>
                <w:szCs w:val="20"/>
              </w:rPr>
            </w:pPr>
          </w:p>
        </w:tc>
        <w:tc>
          <w:tcPr>
            <w:tcW w:w="2410" w:type="dxa"/>
            <w:vAlign w:val="center"/>
          </w:tcPr>
          <w:p w14:paraId="250172F4" w14:textId="77777777" w:rsidR="003D4FC8" w:rsidRPr="008F1847" w:rsidRDefault="003D4FC8" w:rsidP="003D4FC8">
            <w:pPr>
              <w:keepNext/>
              <w:jc w:val="center"/>
              <w:rPr>
                <w:rFonts w:ascii="TeXGyreAdventor" w:hAnsi="TeXGyreAdventor" w:cstheme="minorHAnsi"/>
                <w:b/>
                <w:sz w:val="20"/>
                <w:szCs w:val="20"/>
              </w:rPr>
            </w:pPr>
          </w:p>
          <w:p w14:paraId="43A3B7EF" w14:textId="77777777"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Procédure Formalisée</w:t>
            </w:r>
          </w:p>
          <w:p w14:paraId="7AD415A0" w14:textId="77777777" w:rsidR="003D4FC8" w:rsidRPr="008F1847" w:rsidRDefault="003D4FC8" w:rsidP="003D4FC8">
            <w:pPr>
              <w:keepNext/>
              <w:jc w:val="both"/>
              <w:rPr>
                <w:rFonts w:ascii="TeXGyreAdventor" w:hAnsi="TeXGyreAdventor" w:cstheme="minorHAnsi"/>
                <w:b/>
                <w:sz w:val="20"/>
                <w:szCs w:val="20"/>
              </w:rPr>
            </w:pPr>
          </w:p>
        </w:tc>
      </w:tr>
      <w:tr w:rsidR="003D4FC8" w:rsidRPr="00690C1D" w14:paraId="1426C0F6" w14:textId="77777777" w:rsidTr="003D4FC8">
        <w:tc>
          <w:tcPr>
            <w:tcW w:w="1702" w:type="dxa"/>
            <w:vAlign w:val="center"/>
          </w:tcPr>
          <w:p w14:paraId="0178CA5D" w14:textId="77777777" w:rsidR="003D4FC8" w:rsidRPr="008F1847" w:rsidRDefault="003D4FC8" w:rsidP="003D4FC8">
            <w:pPr>
              <w:keepNext/>
              <w:jc w:val="center"/>
              <w:rPr>
                <w:rFonts w:ascii="TeXGyreAdventor" w:hAnsi="TeXGyreAdventor" w:cstheme="minorHAnsi"/>
                <w:b/>
                <w:sz w:val="20"/>
                <w:szCs w:val="20"/>
              </w:rPr>
            </w:pPr>
            <w:r w:rsidRPr="008F1847">
              <w:rPr>
                <w:rFonts w:ascii="TeXGyreAdventor" w:hAnsi="TeXGyreAdventor" w:cstheme="minorHAnsi"/>
                <w:b/>
                <w:sz w:val="20"/>
                <w:szCs w:val="20"/>
              </w:rPr>
              <w:t>Après le 01/10/2018</w:t>
            </w:r>
          </w:p>
        </w:tc>
        <w:tc>
          <w:tcPr>
            <w:tcW w:w="1701" w:type="dxa"/>
          </w:tcPr>
          <w:p w14:paraId="11F80DF5" w14:textId="77777777" w:rsidR="003D4FC8" w:rsidRPr="008F1847" w:rsidRDefault="003D4FC8" w:rsidP="003D4FC8">
            <w:pPr>
              <w:keepNext/>
              <w:jc w:val="both"/>
              <w:rPr>
                <w:rFonts w:ascii="TeXGyreAdventor" w:hAnsi="TeXGyreAdventor" w:cstheme="minorHAnsi"/>
                <w:sz w:val="20"/>
                <w:szCs w:val="20"/>
              </w:rPr>
            </w:pPr>
          </w:p>
          <w:p w14:paraId="743C1E02" w14:textId="77777777" w:rsidR="003D4FC8" w:rsidRPr="008F1847" w:rsidRDefault="003D4FC8" w:rsidP="003D4FC8">
            <w:pPr>
              <w:keepNext/>
              <w:jc w:val="both"/>
              <w:rPr>
                <w:rFonts w:ascii="TeXGyreAdventor" w:hAnsi="TeXGyreAdventor" w:cstheme="minorHAnsi"/>
                <w:b/>
                <w:sz w:val="20"/>
                <w:szCs w:val="20"/>
                <w:u w:val="single"/>
              </w:rPr>
            </w:pPr>
            <w:r w:rsidRPr="008F1847">
              <w:rPr>
                <w:rFonts w:ascii="TeXGyreAdventor" w:hAnsi="TeXGyreAdventor" w:cstheme="minorHAnsi"/>
                <w:sz w:val="20"/>
                <w:szCs w:val="20"/>
                <w:u w:val="single"/>
              </w:rPr>
              <w:t>Publicité facultative</w:t>
            </w:r>
          </w:p>
        </w:tc>
        <w:tc>
          <w:tcPr>
            <w:tcW w:w="2552" w:type="dxa"/>
          </w:tcPr>
          <w:p w14:paraId="41582C4C" w14:textId="77777777" w:rsidR="003D4FC8" w:rsidRPr="008F1847" w:rsidRDefault="003D4FC8" w:rsidP="003D4FC8">
            <w:pPr>
              <w:keepNext/>
              <w:jc w:val="both"/>
              <w:rPr>
                <w:rFonts w:ascii="TeXGyreAdventor" w:hAnsi="TeXGyreAdventor" w:cstheme="minorHAnsi"/>
                <w:sz w:val="20"/>
                <w:szCs w:val="20"/>
                <w:u w:val="single"/>
              </w:rPr>
            </w:pPr>
          </w:p>
          <w:p w14:paraId="6EA841B0"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47ECF439" w14:textId="77777777" w:rsidR="003D4FC8" w:rsidRPr="008F1847" w:rsidRDefault="003D4FC8" w:rsidP="003D4FC8">
            <w:pPr>
              <w:keepNext/>
              <w:jc w:val="both"/>
              <w:rPr>
                <w:rFonts w:ascii="TeXGyreAdventor" w:hAnsi="TeXGyreAdventor" w:cstheme="minorHAnsi"/>
                <w:sz w:val="20"/>
                <w:szCs w:val="20"/>
              </w:rPr>
            </w:pPr>
          </w:p>
          <w:p w14:paraId="68620F23"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14EBA927" w14:textId="77777777" w:rsidR="003D4FC8" w:rsidRPr="008F1847" w:rsidRDefault="003D4FC8" w:rsidP="003D4FC8">
            <w:pPr>
              <w:keepNext/>
              <w:jc w:val="both"/>
              <w:rPr>
                <w:rFonts w:ascii="TeXGyreAdventor" w:hAnsi="TeXGyreAdventor" w:cstheme="minorHAnsi"/>
                <w:sz w:val="20"/>
                <w:szCs w:val="20"/>
              </w:rPr>
            </w:pPr>
          </w:p>
          <w:p w14:paraId="2FC5052D"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facultative :</w:t>
            </w:r>
          </w:p>
          <w:p w14:paraId="3464582E" w14:textId="77777777" w:rsidR="003D4FC8" w:rsidRPr="008F1847" w:rsidRDefault="003D4FC8" w:rsidP="003D4FC8">
            <w:pPr>
              <w:keepNext/>
              <w:jc w:val="both"/>
              <w:rPr>
                <w:rFonts w:ascii="TeXGyreAdventor" w:hAnsi="TeXGyreAdventor" w:cstheme="minorHAnsi"/>
                <w:sz w:val="20"/>
                <w:szCs w:val="20"/>
              </w:rPr>
            </w:pPr>
          </w:p>
          <w:p w14:paraId="0897A578"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Consultation écrite (mail, courrier…)</w:t>
            </w:r>
          </w:p>
          <w:p w14:paraId="3CB3AE62" w14:textId="77777777" w:rsidR="003D4FC8" w:rsidRPr="008F1847" w:rsidRDefault="003D4FC8" w:rsidP="003D4FC8">
            <w:pPr>
              <w:keepNext/>
              <w:jc w:val="both"/>
              <w:rPr>
                <w:rFonts w:ascii="TeXGyreAdventor" w:hAnsi="TeXGyreAdventor" w:cstheme="minorHAnsi"/>
                <w:b/>
                <w:sz w:val="20"/>
                <w:szCs w:val="20"/>
              </w:rPr>
            </w:pPr>
            <w:proofErr w:type="gramStart"/>
            <w:r w:rsidRPr="008F1847">
              <w:rPr>
                <w:rFonts w:ascii="TeXGyreAdventor" w:hAnsi="TeXGyreAdventor" w:cstheme="minorHAnsi"/>
                <w:b/>
                <w:sz w:val="20"/>
                <w:szCs w:val="20"/>
                <w:u w:val="single"/>
              </w:rPr>
              <w:t>ou</w:t>
            </w:r>
            <w:proofErr w:type="gramEnd"/>
          </w:p>
          <w:p w14:paraId="5435AB82"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2A018620" w14:textId="77777777" w:rsidR="003D4FC8" w:rsidRPr="008F1847" w:rsidRDefault="003D4FC8" w:rsidP="003D4FC8">
            <w:pPr>
              <w:keepNext/>
              <w:jc w:val="both"/>
              <w:rPr>
                <w:rFonts w:ascii="TeXGyreAdventor" w:hAnsi="TeXGyreAdventor" w:cstheme="minorHAnsi"/>
                <w:b/>
                <w:sz w:val="20"/>
                <w:szCs w:val="20"/>
              </w:rPr>
            </w:pPr>
            <w:proofErr w:type="gramStart"/>
            <w:r w:rsidRPr="008F1847">
              <w:rPr>
                <w:rFonts w:ascii="TeXGyreAdventor" w:hAnsi="TeXGyreAdventor" w:cstheme="minorHAnsi"/>
                <w:b/>
                <w:sz w:val="20"/>
                <w:szCs w:val="20"/>
                <w:u w:val="single"/>
              </w:rPr>
              <w:t>ou</w:t>
            </w:r>
            <w:proofErr w:type="gramEnd"/>
            <w:r w:rsidRPr="008F1847">
              <w:rPr>
                <w:rFonts w:ascii="TeXGyreAdventor" w:hAnsi="TeXGyreAdventor" w:cstheme="minorHAnsi"/>
                <w:b/>
                <w:sz w:val="20"/>
                <w:szCs w:val="20"/>
              </w:rPr>
              <w:t xml:space="preserve"> </w:t>
            </w:r>
          </w:p>
          <w:p w14:paraId="178342A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JAL</w:t>
            </w:r>
          </w:p>
          <w:p w14:paraId="21A1EAE0" w14:textId="77777777" w:rsidR="003D4FC8" w:rsidRPr="008F1847" w:rsidRDefault="003D4FC8" w:rsidP="003D4FC8">
            <w:pPr>
              <w:keepNext/>
              <w:jc w:val="both"/>
              <w:rPr>
                <w:rFonts w:ascii="TeXGyreAdventor" w:hAnsi="TeXGyreAdventor" w:cstheme="minorHAnsi"/>
                <w:sz w:val="20"/>
                <w:szCs w:val="20"/>
              </w:rPr>
            </w:pPr>
          </w:p>
          <w:p w14:paraId="5BBC48CC" w14:textId="77777777" w:rsidR="003D4FC8" w:rsidRPr="008F1847" w:rsidRDefault="003D4FC8" w:rsidP="003D4FC8">
            <w:pPr>
              <w:keepNext/>
              <w:jc w:val="both"/>
              <w:rPr>
                <w:rFonts w:ascii="TeXGyreAdventor" w:hAnsi="TeXGyreAdventor" w:cstheme="minorHAnsi"/>
                <w:sz w:val="20"/>
                <w:szCs w:val="20"/>
              </w:rPr>
            </w:pPr>
          </w:p>
          <w:p w14:paraId="6141A781" w14:textId="77777777" w:rsidR="003D4FC8" w:rsidRPr="008F1847" w:rsidRDefault="003D4FC8" w:rsidP="003D4FC8">
            <w:pPr>
              <w:keepNext/>
              <w:jc w:val="both"/>
              <w:rPr>
                <w:rFonts w:ascii="TeXGyreAdventor" w:hAnsi="TeXGyreAdventor" w:cstheme="minorHAnsi"/>
                <w:sz w:val="20"/>
                <w:szCs w:val="20"/>
              </w:rPr>
            </w:pPr>
          </w:p>
          <w:p w14:paraId="2EC3E132" w14:textId="77777777" w:rsidR="003D4FC8" w:rsidRPr="008F1847" w:rsidRDefault="003D4FC8" w:rsidP="003D4FC8">
            <w:pPr>
              <w:keepNext/>
              <w:jc w:val="both"/>
              <w:rPr>
                <w:rFonts w:ascii="TeXGyreAdventor" w:hAnsi="TeXGyreAdventor" w:cstheme="minorHAnsi"/>
                <w:b/>
                <w:sz w:val="20"/>
                <w:szCs w:val="20"/>
              </w:rPr>
            </w:pPr>
            <w:r w:rsidRPr="008F1847">
              <w:rPr>
                <w:rFonts w:ascii="TeXGyreAdventor" w:hAnsi="TeXGyreAdventor" w:cstheme="minorHAnsi"/>
                <w:sz w:val="20"/>
                <w:szCs w:val="20"/>
              </w:rPr>
              <w:t>OQDP : publicité libre</w:t>
            </w:r>
          </w:p>
        </w:tc>
        <w:tc>
          <w:tcPr>
            <w:tcW w:w="2693" w:type="dxa"/>
          </w:tcPr>
          <w:p w14:paraId="2BA31322" w14:textId="77777777" w:rsidR="003D4FC8" w:rsidRPr="008F1847" w:rsidRDefault="003D4FC8" w:rsidP="003D4FC8">
            <w:pPr>
              <w:keepNext/>
              <w:jc w:val="both"/>
              <w:rPr>
                <w:rFonts w:ascii="TeXGyreAdventor" w:hAnsi="TeXGyreAdventor" w:cstheme="minorHAnsi"/>
                <w:sz w:val="20"/>
                <w:szCs w:val="20"/>
              </w:rPr>
            </w:pPr>
          </w:p>
          <w:p w14:paraId="2A21BC45"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6B407064" w14:textId="77777777" w:rsidR="003D4FC8" w:rsidRPr="008F1847" w:rsidRDefault="003D4FC8" w:rsidP="003D4FC8">
            <w:pPr>
              <w:keepNext/>
              <w:jc w:val="both"/>
              <w:rPr>
                <w:rFonts w:ascii="TeXGyreAdventor" w:hAnsi="TeXGyreAdventor" w:cstheme="minorHAnsi"/>
                <w:sz w:val="20"/>
                <w:szCs w:val="20"/>
              </w:rPr>
            </w:pPr>
          </w:p>
          <w:p w14:paraId="2224978D"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70D6D35D" w14:textId="77777777" w:rsidR="003D4FC8" w:rsidRPr="008F1847" w:rsidRDefault="003D4FC8" w:rsidP="003D4FC8">
            <w:pPr>
              <w:keepNext/>
              <w:jc w:val="both"/>
              <w:rPr>
                <w:rFonts w:ascii="TeXGyreAdventor" w:hAnsi="TeXGyreAdventor" w:cstheme="minorHAnsi"/>
                <w:b/>
                <w:sz w:val="20"/>
                <w:szCs w:val="20"/>
              </w:rPr>
            </w:pPr>
            <w:proofErr w:type="gramStart"/>
            <w:r w:rsidRPr="008F1847">
              <w:rPr>
                <w:rFonts w:ascii="TeXGyreAdventor" w:hAnsi="TeXGyreAdventor" w:cstheme="minorHAnsi"/>
                <w:b/>
                <w:sz w:val="20"/>
                <w:szCs w:val="20"/>
                <w:u w:val="single"/>
              </w:rPr>
              <w:t>ou</w:t>
            </w:r>
            <w:proofErr w:type="gramEnd"/>
            <w:r w:rsidRPr="008F1847">
              <w:rPr>
                <w:rFonts w:ascii="TeXGyreAdventor" w:hAnsi="TeXGyreAdventor" w:cstheme="minorHAnsi"/>
                <w:b/>
                <w:sz w:val="20"/>
                <w:szCs w:val="20"/>
              </w:rPr>
              <w:t xml:space="preserve"> </w:t>
            </w:r>
          </w:p>
          <w:p w14:paraId="7C777A23"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JAL</w:t>
            </w:r>
          </w:p>
          <w:p w14:paraId="0E958B87" w14:textId="77777777" w:rsidR="003D4FC8" w:rsidRPr="008F1847" w:rsidRDefault="003D4FC8" w:rsidP="003D4FC8">
            <w:pPr>
              <w:keepNext/>
              <w:jc w:val="both"/>
              <w:rPr>
                <w:rFonts w:ascii="TeXGyreAdventor" w:hAnsi="TeXGyreAdventor" w:cstheme="minorHAnsi"/>
                <w:b/>
                <w:sz w:val="20"/>
                <w:szCs w:val="20"/>
                <w:u w:val="single"/>
              </w:rPr>
            </w:pPr>
            <w:proofErr w:type="gramStart"/>
            <w:r w:rsidRPr="008F1847">
              <w:rPr>
                <w:rFonts w:ascii="TeXGyreAdventor" w:hAnsi="TeXGyreAdventor" w:cstheme="minorHAnsi"/>
                <w:b/>
                <w:sz w:val="20"/>
                <w:szCs w:val="20"/>
                <w:u w:val="single"/>
              </w:rPr>
              <w:t>et</w:t>
            </w:r>
            <w:proofErr w:type="gramEnd"/>
          </w:p>
          <w:p w14:paraId="1A16626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67CAEC20" w14:textId="77777777" w:rsidR="003D4FC8" w:rsidRPr="008F1847" w:rsidRDefault="003D4FC8" w:rsidP="003D4FC8">
            <w:pPr>
              <w:keepNext/>
              <w:jc w:val="both"/>
              <w:rPr>
                <w:rFonts w:ascii="TeXGyreAdventor" w:hAnsi="TeXGyreAdventor" w:cstheme="minorHAnsi"/>
                <w:sz w:val="20"/>
                <w:szCs w:val="20"/>
              </w:rPr>
            </w:pPr>
          </w:p>
          <w:p w14:paraId="6ED1837B"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w:t>
            </w:r>
          </w:p>
          <w:p w14:paraId="76ADE92F" w14:textId="77777777" w:rsidR="003D4FC8" w:rsidRPr="008F1847" w:rsidRDefault="003D4FC8" w:rsidP="003D4FC8">
            <w:pPr>
              <w:keepNext/>
              <w:jc w:val="both"/>
              <w:rPr>
                <w:rFonts w:ascii="TeXGyreAdventor" w:hAnsi="TeXGyreAdventor" w:cstheme="minorHAnsi"/>
                <w:sz w:val="20"/>
                <w:szCs w:val="20"/>
              </w:rPr>
            </w:pPr>
          </w:p>
          <w:p w14:paraId="08D7B8AC"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facultative :</w:t>
            </w:r>
          </w:p>
          <w:p w14:paraId="56D4570E" w14:textId="77777777" w:rsidR="003D4FC8" w:rsidRPr="008F1847" w:rsidRDefault="003D4FC8" w:rsidP="003D4FC8">
            <w:pPr>
              <w:keepNext/>
              <w:jc w:val="both"/>
              <w:rPr>
                <w:rFonts w:ascii="TeXGyreAdventor" w:hAnsi="TeXGyreAdventor" w:cstheme="minorHAnsi"/>
                <w:sz w:val="20"/>
                <w:szCs w:val="20"/>
              </w:rPr>
            </w:pPr>
          </w:p>
          <w:p w14:paraId="2B1C933F"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u w:val="single"/>
              </w:rPr>
              <w:t>Presse</w:t>
            </w:r>
            <w:r w:rsidRPr="008F1847">
              <w:rPr>
                <w:rFonts w:ascii="TeXGyreAdventor" w:hAnsi="TeXGyreAdventor" w:cstheme="minorHAnsi"/>
                <w:sz w:val="20"/>
                <w:szCs w:val="20"/>
              </w:rPr>
              <w:t xml:space="preserve"> spécialisée</w:t>
            </w:r>
          </w:p>
          <w:p w14:paraId="0249A597" w14:textId="77777777" w:rsidR="003D4FC8" w:rsidRPr="008F1847" w:rsidRDefault="003D4FC8" w:rsidP="003D4FC8">
            <w:pPr>
              <w:keepNext/>
              <w:jc w:val="both"/>
              <w:rPr>
                <w:rFonts w:ascii="TeXGyreAdventor" w:hAnsi="TeXGyreAdventor" w:cstheme="minorHAnsi"/>
                <w:b/>
                <w:sz w:val="20"/>
                <w:szCs w:val="20"/>
              </w:rPr>
            </w:pPr>
            <w:proofErr w:type="gramStart"/>
            <w:r w:rsidRPr="008F1847">
              <w:rPr>
                <w:rFonts w:ascii="TeXGyreAdventor" w:hAnsi="TeXGyreAdventor" w:cstheme="minorHAnsi"/>
                <w:b/>
                <w:sz w:val="20"/>
                <w:szCs w:val="20"/>
                <w:u w:val="single"/>
              </w:rPr>
              <w:t>ou</w:t>
            </w:r>
            <w:proofErr w:type="gramEnd"/>
            <w:r w:rsidRPr="008F1847">
              <w:rPr>
                <w:rFonts w:ascii="TeXGyreAdventor" w:hAnsi="TeXGyreAdventor" w:cstheme="minorHAnsi"/>
                <w:b/>
                <w:sz w:val="20"/>
                <w:szCs w:val="20"/>
              </w:rPr>
              <w:t xml:space="preserve"> </w:t>
            </w:r>
          </w:p>
          <w:p w14:paraId="5E625331"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JOUE</w:t>
            </w:r>
          </w:p>
          <w:p w14:paraId="7D1E67A0" w14:textId="77777777" w:rsidR="003D4FC8" w:rsidRPr="008F1847" w:rsidRDefault="003D4FC8" w:rsidP="003D4FC8">
            <w:pPr>
              <w:keepNext/>
              <w:jc w:val="both"/>
              <w:rPr>
                <w:rFonts w:ascii="TeXGyreAdventor" w:hAnsi="TeXGyreAdventor" w:cstheme="minorHAnsi"/>
                <w:sz w:val="20"/>
                <w:szCs w:val="20"/>
              </w:rPr>
            </w:pPr>
          </w:p>
          <w:p w14:paraId="127A5A64"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OQDP : publicité libre</w:t>
            </w:r>
          </w:p>
          <w:p w14:paraId="7AEA6C24" w14:textId="77777777" w:rsidR="003D4FC8" w:rsidRPr="008F1847" w:rsidRDefault="003D4FC8" w:rsidP="003D4FC8">
            <w:pPr>
              <w:keepNext/>
              <w:jc w:val="both"/>
              <w:rPr>
                <w:rFonts w:ascii="TeXGyreAdventor" w:hAnsi="TeXGyreAdventor" w:cstheme="minorHAnsi"/>
                <w:b/>
                <w:sz w:val="20"/>
                <w:szCs w:val="20"/>
              </w:rPr>
            </w:pPr>
          </w:p>
        </w:tc>
        <w:tc>
          <w:tcPr>
            <w:tcW w:w="2410" w:type="dxa"/>
          </w:tcPr>
          <w:p w14:paraId="0E439BAA" w14:textId="77777777" w:rsidR="003D4FC8" w:rsidRPr="008F1847" w:rsidRDefault="003D4FC8" w:rsidP="003D4FC8">
            <w:pPr>
              <w:keepNext/>
              <w:jc w:val="both"/>
              <w:rPr>
                <w:rFonts w:ascii="TeXGyreAdventor" w:hAnsi="TeXGyreAdventor" w:cstheme="minorHAnsi"/>
                <w:sz w:val="20"/>
                <w:szCs w:val="20"/>
              </w:rPr>
            </w:pPr>
          </w:p>
          <w:p w14:paraId="52B78287" w14:textId="77777777" w:rsidR="003D4FC8" w:rsidRPr="008F1847" w:rsidRDefault="003D4FC8" w:rsidP="003D4FC8">
            <w:pPr>
              <w:keepNext/>
              <w:jc w:val="both"/>
              <w:rPr>
                <w:rFonts w:ascii="TeXGyreAdventor" w:hAnsi="TeXGyreAdventor" w:cstheme="minorHAnsi"/>
                <w:sz w:val="20"/>
                <w:szCs w:val="20"/>
                <w:u w:val="single"/>
              </w:rPr>
            </w:pPr>
            <w:r w:rsidRPr="008F1847">
              <w:rPr>
                <w:rFonts w:ascii="TeXGyreAdventor" w:hAnsi="TeXGyreAdventor" w:cstheme="minorHAnsi"/>
                <w:sz w:val="20"/>
                <w:szCs w:val="20"/>
                <w:u w:val="single"/>
              </w:rPr>
              <w:t>Publicité obligatoire :</w:t>
            </w:r>
          </w:p>
          <w:p w14:paraId="6517509A" w14:textId="77777777" w:rsidR="003D4FC8" w:rsidRPr="008F1847" w:rsidRDefault="003D4FC8" w:rsidP="003D4FC8">
            <w:pPr>
              <w:keepNext/>
              <w:jc w:val="both"/>
              <w:rPr>
                <w:rFonts w:ascii="TeXGyreAdventor" w:hAnsi="TeXGyreAdventor" w:cstheme="minorHAnsi"/>
                <w:sz w:val="20"/>
                <w:szCs w:val="20"/>
              </w:rPr>
            </w:pPr>
          </w:p>
          <w:p w14:paraId="4A7C22CC"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BOAMP</w:t>
            </w:r>
          </w:p>
          <w:p w14:paraId="174FD9CF" w14:textId="77777777" w:rsidR="003D4FC8" w:rsidRPr="008F1847" w:rsidRDefault="003D4FC8" w:rsidP="003D4FC8">
            <w:pPr>
              <w:keepNext/>
              <w:jc w:val="both"/>
              <w:rPr>
                <w:rFonts w:ascii="TeXGyreAdventor" w:hAnsi="TeXGyreAdventor" w:cstheme="minorHAnsi"/>
                <w:b/>
                <w:sz w:val="20"/>
                <w:szCs w:val="20"/>
                <w:u w:val="single"/>
              </w:rPr>
            </w:pPr>
            <w:proofErr w:type="gramStart"/>
            <w:r w:rsidRPr="008F1847">
              <w:rPr>
                <w:rFonts w:ascii="TeXGyreAdventor" w:hAnsi="TeXGyreAdventor" w:cstheme="minorHAnsi"/>
                <w:b/>
                <w:sz w:val="20"/>
                <w:szCs w:val="20"/>
                <w:u w:val="single"/>
              </w:rPr>
              <w:t>et</w:t>
            </w:r>
            <w:proofErr w:type="gramEnd"/>
          </w:p>
          <w:p w14:paraId="6D638AAD"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JOUE</w:t>
            </w:r>
          </w:p>
          <w:p w14:paraId="1ECBFCB2" w14:textId="77777777" w:rsidR="003D4FC8" w:rsidRPr="008F1847" w:rsidRDefault="003D4FC8" w:rsidP="003D4FC8">
            <w:pPr>
              <w:keepNext/>
              <w:jc w:val="both"/>
              <w:rPr>
                <w:rFonts w:ascii="TeXGyreAdventor" w:hAnsi="TeXGyreAdventor" w:cstheme="minorHAnsi"/>
                <w:b/>
                <w:sz w:val="20"/>
                <w:szCs w:val="20"/>
              </w:rPr>
            </w:pPr>
            <w:proofErr w:type="gramStart"/>
            <w:r w:rsidRPr="008F1847">
              <w:rPr>
                <w:rFonts w:ascii="TeXGyreAdventor" w:hAnsi="TeXGyreAdventor" w:cstheme="minorHAnsi"/>
                <w:b/>
                <w:sz w:val="20"/>
                <w:szCs w:val="20"/>
                <w:u w:val="single"/>
              </w:rPr>
              <w:t>et</w:t>
            </w:r>
            <w:proofErr w:type="gramEnd"/>
            <w:r w:rsidRPr="008F1847">
              <w:rPr>
                <w:rFonts w:ascii="TeXGyreAdventor" w:hAnsi="TeXGyreAdventor" w:cstheme="minorHAnsi"/>
                <w:b/>
                <w:sz w:val="20"/>
                <w:szCs w:val="20"/>
              </w:rPr>
              <w:t xml:space="preserve"> </w:t>
            </w:r>
          </w:p>
          <w:p w14:paraId="12A9F73B" w14:textId="77777777" w:rsidR="003D4FC8" w:rsidRPr="008F1847" w:rsidRDefault="003D4FC8" w:rsidP="003D4FC8">
            <w:pPr>
              <w:keepNext/>
              <w:jc w:val="both"/>
              <w:rPr>
                <w:rFonts w:ascii="TeXGyreAdventor" w:hAnsi="TeXGyreAdventor" w:cstheme="minorHAnsi"/>
                <w:sz w:val="20"/>
                <w:szCs w:val="20"/>
              </w:rPr>
            </w:pPr>
            <w:r w:rsidRPr="008F1847">
              <w:rPr>
                <w:rFonts w:ascii="TeXGyreAdventor" w:hAnsi="TeXGyreAdventor" w:cstheme="minorHAnsi"/>
                <w:sz w:val="20"/>
                <w:szCs w:val="20"/>
              </w:rPr>
              <w:t>Profil acheteur</w:t>
            </w:r>
          </w:p>
          <w:p w14:paraId="1D7E5F9D" w14:textId="77777777" w:rsidR="003D4FC8" w:rsidRPr="008F1847" w:rsidRDefault="003D4FC8" w:rsidP="003D4FC8">
            <w:pPr>
              <w:keepNext/>
              <w:jc w:val="both"/>
              <w:rPr>
                <w:rFonts w:ascii="TeXGyreAdventor" w:hAnsi="TeXGyreAdventor" w:cstheme="minorHAnsi"/>
                <w:b/>
                <w:sz w:val="20"/>
                <w:szCs w:val="20"/>
              </w:rPr>
            </w:pPr>
          </w:p>
        </w:tc>
      </w:tr>
    </w:tbl>
    <w:p w14:paraId="2DC55650" w14:textId="77777777" w:rsidR="00FD0A1B" w:rsidRPr="008F1847" w:rsidRDefault="00FD0A1B">
      <w:pPr>
        <w:rPr>
          <w:rFonts w:ascii="TeXGyreAdventor" w:eastAsia="Times New Roman" w:hAnsi="TeXGyreAdventor" w:cs="Times New Roman"/>
          <w:smallCaps/>
          <w:sz w:val="14"/>
          <w:lang w:eastAsia="fr-FR"/>
        </w:rPr>
      </w:pPr>
    </w:p>
    <w:p w14:paraId="615F1B6A" w14:textId="7FE95DD9" w:rsidR="00330043" w:rsidRDefault="00EB4DDF">
      <w:pPr>
        <w:rPr>
          <w:rFonts w:ascii="TeXGyreAdventor" w:eastAsia="Times New Roman" w:hAnsi="TeXGyreAdventor" w:cs="Times New Roman"/>
          <w:sz w:val="14"/>
          <w:lang w:eastAsia="fr-FR"/>
        </w:rPr>
      </w:pPr>
      <w:r w:rsidRPr="008F1847">
        <w:rPr>
          <w:rFonts w:ascii="TeXGyreAdventor" w:eastAsia="Times New Roman" w:hAnsi="TeXGyreAdventor" w:cs="Times New Roman"/>
          <w:sz w:val="14"/>
          <w:lang w:eastAsia="fr-FR"/>
        </w:rPr>
        <w:t>*MAPA = Marché à procédure adaptée</w:t>
      </w:r>
    </w:p>
    <w:p w14:paraId="7AF234C7" w14:textId="77777777" w:rsidR="007E1945" w:rsidRDefault="007E1945">
      <w:pPr>
        <w:rPr>
          <w:rFonts w:ascii="TeXGyreAdventor" w:eastAsia="Times New Roman" w:hAnsi="TeXGyreAdventor" w:cs="Times New Roman"/>
          <w:sz w:val="14"/>
          <w:lang w:eastAsia="fr-FR"/>
        </w:rPr>
      </w:pPr>
    </w:p>
    <w:p w14:paraId="328A1F69" w14:textId="77777777" w:rsidR="007E1945" w:rsidRDefault="007E1945">
      <w:pPr>
        <w:rPr>
          <w:rFonts w:ascii="TeXGyreAdventor" w:eastAsia="Times New Roman" w:hAnsi="TeXGyreAdventor" w:cs="Times New Roman"/>
          <w:sz w:val="14"/>
          <w:lang w:eastAsia="fr-FR"/>
        </w:rPr>
      </w:pPr>
    </w:p>
    <w:p w14:paraId="02629BAC" w14:textId="77777777" w:rsidR="007E1945" w:rsidRDefault="007E1945">
      <w:pPr>
        <w:rPr>
          <w:rFonts w:ascii="TeXGyreAdventor" w:eastAsia="Times New Roman" w:hAnsi="TeXGyreAdventor" w:cs="Times New Roman"/>
          <w:sz w:val="14"/>
          <w:lang w:eastAsia="fr-FR"/>
        </w:rPr>
      </w:pPr>
    </w:p>
    <w:p w14:paraId="13414653" w14:textId="760F446D" w:rsidR="00A24E09" w:rsidRPr="00690C1D" w:rsidRDefault="00330043" w:rsidP="008F1847">
      <w:pPr>
        <w:pStyle w:val="Titre1"/>
        <w:rPr>
          <w:rFonts w:eastAsia="Arial Unicode MS"/>
        </w:rPr>
      </w:pPr>
      <w:bookmarkStart w:id="2" w:name="_Toc212544585"/>
      <w:bookmarkStart w:id="3" w:name="_Toc216289709"/>
      <w:bookmarkEnd w:id="2"/>
      <w:r>
        <w:rPr>
          <w:rFonts w:eastAsia="Arial Unicode MS"/>
        </w:rPr>
        <w:lastRenderedPageBreak/>
        <w:t>D</w:t>
      </w:r>
      <w:r w:rsidR="000576B3" w:rsidRPr="00690C1D">
        <w:rPr>
          <w:rFonts w:eastAsia="Arial Unicode MS"/>
        </w:rPr>
        <w:t>escription des marches</w:t>
      </w:r>
      <w:bookmarkEnd w:id="3"/>
      <w:r w:rsidR="00FB7589" w:rsidRPr="00690C1D">
        <w:rPr>
          <w:rFonts w:eastAsia="Arial Unicode MS"/>
        </w:rPr>
        <w:t xml:space="preserve"> </w:t>
      </w:r>
    </w:p>
    <w:p w14:paraId="07758792" w14:textId="79642CA1" w:rsidR="00D96DAA" w:rsidRPr="00804F18" w:rsidRDefault="00804F18" w:rsidP="0010279A">
      <w:pPr>
        <w:pBdr>
          <w:top w:val="single" w:sz="4" w:space="1" w:color="C00000"/>
          <w:left w:val="single" w:sz="4" w:space="4" w:color="C00000"/>
          <w:bottom w:val="single" w:sz="4" w:space="1" w:color="C00000"/>
          <w:right w:val="single" w:sz="4" w:space="4" w:color="C00000"/>
        </w:pBdr>
        <w:jc w:val="both"/>
        <w:rPr>
          <w:rFonts w:ascii="TeXGyreAdventor" w:hAnsi="TeXGyreAdventor"/>
          <w:b/>
          <w:color w:val="FF0000"/>
        </w:rPr>
      </w:pPr>
      <w:r w:rsidRPr="00D03142">
        <w:rPr>
          <w:rFonts w:ascii="TeXGyreAdventor" w:hAnsi="TeXGyreAdventor"/>
          <w:b/>
          <w:color w:val="FF0000"/>
          <w:u w:val="single"/>
        </w:rPr>
        <w:t>Point d’attention</w:t>
      </w:r>
      <w:r w:rsidRPr="00804F18">
        <w:rPr>
          <w:rFonts w:ascii="TeXGyreAdventor" w:hAnsi="TeXGyreAdventor"/>
          <w:b/>
          <w:color w:val="FF0000"/>
        </w:rPr>
        <w:t xml:space="preserve"> : </w:t>
      </w:r>
      <w:r w:rsidRPr="00804F18">
        <w:rPr>
          <w:rFonts w:ascii="TeXGyreAdventor" w:hAnsi="TeXGyreAdventor"/>
          <w:b/>
        </w:rPr>
        <w:t xml:space="preserve">Les dépenses inférieures à 5 000 € HT ne </w:t>
      </w:r>
      <w:proofErr w:type="gramStart"/>
      <w:r w:rsidR="00330043" w:rsidRPr="00804F18">
        <w:rPr>
          <w:rFonts w:ascii="TeXGyreAdventor" w:hAnsi="TeXGyreAdventor"/>
          <w:b/>
        </w:rPr>
        <w:t>nécessite</w:t>
      </w:r>
      <w:r w:rsidR="004E69C0">
        <w:rPr>
          <w:rFonts w:ascii="TeXGyreAdventor" w:hAnsi="TeXGyreAdventor"/>
          <w:b/>
        </w:rPr>
        <w:t>nt</w:t>
      </w:r>
      <w:proofErr w:type="gramEnd"/>
      <w:r w:rsidRPr="00804F18">
        <w:rPr>
          <w:rFonts w:ascii="TeXGyreAdventor" w:hAnsi="TeXGyreAdventor"/>
          <w:b/>
        </w:rPr>
        <w:t xml:space="preserve"> pas une description. Par ailleurs, elles doivent être impérativement indiquées dans le document « Annexe dépenses prévisionnelles ». </w:t>
      </w:r>
    </w:p>
    <w:p w14:paraId="7DF460BE" w14:textId="5CFD9622" w:rsidR="00A24E09" w:rsidRPr="008F1847" w:rsidRDefault="00A24E09" w:rsidP="00A24E09">
      <w:pPr>
        <w:rPr>
          <w:rFonts w:ascii="TeXGyreAdventor" w:eastAsia="Times New Roman" w:hAnsi="TeXGyreAdventor" w:cs="Times New Roman"/>
          <w:b/>
          <w:smallCaps/>
          <w:color w:val="008080"/>
          <w:lang w:eastAsia="fr-FR"/>
        </w:rPr>
      </w:pPr>
      <w:r w:rsidRPr="008F1847">
        <w:rPr>
          <w:rFonts w:ascii="TeXGyreAdventor" w:hAnsi="TeXGyreAdventor"/>
          <w:b/>
          <w:color w:val="FF0000"/>
          <w:highlight w:val="lightGray"/>
        </w:rPr>
        <w:t>Tableau à dupliquer autant de fois que le nombre de marchés</w:t>
      </w:r>
    </w:p>
    <w:tbl>
      <w:tblPr>
        <w:tblStyle w:val="Grilledutableau"/>
        <w:tblW w:w="10774" w:type="dxa"/>
        <w:tblInd w:w="-856" w:type="dxa"/>
        <w:tblLook w:val="04A0" w:firstRow="1" w:lastRow="0" w:firstColumn="1" w:lastColumn="0" w:noHBand="0" w:noVBand="1"/>
      </w:tblPr>
      <w:tblGrid>
        <w:gridCol w:w="2552"/>
        <w:gridCol w:w="8222"/>
      </w:tblGrid>
      <w:tr w:rsidR="00446210" w:rsidRPr="00690C1D" w14:paraId="0CCFA10E" w14:textId="77777777" w:rsidTr="00446210">
        <w:tc>
          <w:tcPr>
            <w:tcW w:w="10774" w:type="dxa"/>
            <w:gridSpan w:val="2"/>
          </w:tcPr>
          <w:p w14:paraId="14FB6EA0" w14:textId="1F478603" w:rsidR="00446210" w:rsidRPr="008F1847" w:rsidRDefault="00446210" w:rsidP="008A4A41">
            <w:pPr>
              <w:contextualSpacing/>
              <w:jc w:val="both"/>
              <w:rPr>
                <w:rFonts w:ascii="TeXGyreAdventor" w:hAnsi="TeXGyreAdventor"/>
              </w:rPr>
            </w:pPr>
            <w:r w:rsidRPr="008F1847">
              <w:rPr>
                <w:rFonts w:ascii="TeXGyreAdventor" w:hAnsi="TeXGyreAdventor"/>
              </w:rPr>
              <w:t xml:space="preserve">Objet du marché : </w:t>
            </w:r>
            <w:sdt>
              <w:sdtPr>
                <w:rPr>
                  <w:rFonts w:ascii="TeXGyreAdventor" w:hAnsi="TeXGyreAdventor"/>
                </w:rPr>
                <w:id w:val="1506784621"/>
                <w:placeholder>
                  <w:docPart w:val="DefaultPlaceholder_-1854013440"/>
                </w:placeholder>
                <w:showingPlcHdr/>
              </w:sdtPr>
              <w:sdtEndPr/>
              <w:sdtContent>
                <w:r w:rsidR="00AE41B2" w:rsidRPr="00A47EBF">
                  <w:rPr>
                    <w:rStyle w:val="Textedelespacerserv"/>
                  </w:rPr>
                  <w:t>Cliquez ou appuyez ici pour entrer du texte.</w:t>
                </w:r>
              </w:sdtContent>
            </w:sdt>
          </w:p>
        </w:tc>
      </w:tr>
      <w:tr w:rsidR="006157F0" w:rsidRPr="00690C1D" w14:paraId="6F8F3AE0" w14:textId="77777777" w:rsidTr="006157F0">
        <w:tc>
          <w:tcPr>
            <w:tcW w:w="2552" w:type="dxa"/>
            <w:vMerge w:val="restart"/>
          </w:tcPr>
          <w:p w14:paraId="14626104" w14:textId="77777777" w:rsidR="006157F0" w:rsidRPr="008F1847" w:rsidRDefault="006157F0" w:rsidP="008A4A41">
            <w:pPr>
              <w:contextualSpacing/>
              <w:jc w:val="both"/>
              <w:rPr>
                <w:rFonts w:ascii="TeXGyreAdventor" w:hAnsi="TeXGyreAdventor"/>
              </w:rPr>
            </w:pPr>
            <w:r w:rsidRPr="008F1847">
              <w:rPr>
                <w:rFonts w:ascii="TeXGyreAdventor" w:hAnsi="TeXGyreAdventor"/>
              </w:rPr>
              <w:t xml:space="preserve">Montant du marché </w:t>
            </w:r>
          </w:p>
          <w:p w14:paraId="1D30A282" w14:textId="77777777" w:rsidR="006157F0" w:rsidRPr="008F1847" w:rsidRDefault="006157F0" w:rsidP="008A4A41">
            <w:pPr>
              <w:contextualSpacing/>
              <w:jc w:val="both"/>
              <w:rPr>
                <w:rFonts w:ascii="TeXGyreAdventor" w:hAnsi="TeXGyreAdventor"/>
                <w:b/>
              </w:rPr>
            </w:pPr>
            <w:proofErr w:type="gramStart"/>
            <w:r w:rsidRPr="008F1847">
              <w:rPr>
                <w:rFonts w:ascii="TeXGyreAdventor" w:hAnsi="TeXGyreAdventor"/>
                <w:b/>
                <w:color w:val="C00000"/>
              </w:rPr>
              <w:t>en</w:t>
            </w:r>
            <w:proofErr w:type="gramEnd"/>
            <w:r w:rsidRPr="008F1847">
              <w:rPr>
                <w:rFonts w:ascii="TeXGyreAdventor" w:hAnsi="TeXGyreAdventor"/>
                <w:b/>
                <w:color w:val="C00000"/>
              </w:rPr>
              <w:t xml:space="preserve"> € HT</w:t>
            </w:r>
          </w:p>
        </w:tc>
        <w:tc>
          <w:tcPr>
            <w:tcW w:w="8222" w:type="dxa"/>
          </w:tcPr>
          <w:p w14:paraId="6DD716B6" w14:textId="211A22B5" w:rsidR="006157F0" w:rsidRPr="008F1847" w:rsidRDefault="00AB3FEF" w:rsidP="008A4A41">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non alloti</w:t>
            </w:r>
            <w:r w:rsidR="006157F0" w:rsidRPr="008F1847">
              <w:rPr>
                <w:rFonts w:ascii="TeXGyreAdventor" w:hAnsi="TeXGyreAdventor"/>
              </w:rPr>
              <w:t> : Montant total :</w:t>
            </w:r>
            <w:r w:rsidR="005E5730" w:rsidRPr="008F1847">
              <w:rPr>
                <w:rFonts w:ascii="TeXGyreAdventor" w:hAnsi="TeXGyreAdventor"/>
              </w:rPr>
              <w:t xml:space="preserve"> </w:t>
            </w:r>
            <w:sdt>
              <w:sdtPr>
                <w:rPr>
                  <w:rFonts w:ascii="TeXGyreAdventor" w:hAnsi="TeXGyreAdventor"/>
                </w:rPr>
                <w:id w:val="1798260148"/>
                <w:placeholder>
                  <w:docPart w:val="DefaultPlaceholder_1081868574"/>
                </w:placeholder>
                <w:showingPlcHdr/>
              </w:sdtPr>
              <w:sdtEndPr/>
              <w:sdtContent>
                <w:r w:rsidR="006157F0" w:rsidRPr="008F1847">
                  <w:rPr>
                    <w:rStyle w:val="Textedelespacerserv"/>
                    <w:rFonts w:ascii="TeXGyreAdventor" w:hAnsi="TeXGyreAdventor"/>
                  </w:rPr>
                  <w:t>Cliquez ici pour entrer du texte.</w:t>
                </w:r>
              </w:sdtContent>
            </w:sdt>
          </w:p>
        </w:tc>
      </w:tr>
      <w:tr w:rsidR="006157F0" w:rsidRPr="00690C1D" w14:paraId="63E74F88" w14:textId="77777777" w:rsidTr="006157F0">
        <w:tc>
          <w:tcPr>
            <w:tcW w:w="2552" w:type="dxa"/>
            <w:vMerge/>
          </w:tcPr>
          <w:p w14:paraId="64D29FD4" w14:textId="77777777" w:rsidR="006157F0" w:rsidRPr="008F1847" w:rsidRDefault="006157F0" w:rsidP="008A4A41">
            <w:pPr>
              <w:contextualSpacing/>
              <w:jc w:val="both"/>
              <w:rPr>
                <w:rFonts w:ascii="TeXGyreAdventor" w:hAnsi="TeXGyreAdventor"/>
              </w:rPr>
            </w:pPr>
          </w:p>
        </w:tc>
        <w:tc>
          <w:tcPr>
            <w:tcW w:w="8222" w:type="dxa"/>
          </w:tcPr>
          <w:p w14:paraId="7F4A7CFA" w14:textId="77777777" w:rsidR="006157F0" w:rsidRPr="008F1847" w:rsidRDefault="00AB3FEF" w:rsidP="006157F0">
            <w:pPr>
              <w:contextualSpacing/>
              <w:jc w:val="both"/>
              <w:rPr>
                <w:rFonts w:ascii="TeXGyreAdventor" w:hAnsi="TeXGyreAdventor"/>
              </w:rPr>
            </w:pPr>
            <w:r w:rsidRPr="008F1847">
              <w:rPr>
                <w:rFonts w:ascii="TeXGyreAdventor" w:hAnsi="TeXGyreAdventor"/>
                <w:highlight w:val="yellow"/>
              </w:rPr>
              <w:t>Si m</w:t>
            </w:r>
            <w:r w:rsidR="006157F0" w:rsidRPr="008F1847">
              <w:rPr>
                <w:rFonts w:ascii="TeXGyreAdventor" w:hAnsi="TeXGyreAdventor"/>
                <w:highlight w:val="yellow"/>
              </w:rPr>
              <w:t>arché alloti</w:t>
            </w:r>
            <w:r w:rsidR="006157F0" w:rsidRPr="008F1847">
              <w:rPr>
                <w:rFonts w:ascii="TeXGyreAdventor" w:hAnsi="TeXGyreAdventor"/>
              </w:rPr>
              <w:t> :</w:t>
            </w:r>
          </w:p>
          <w:p w14:paraId="67A9716A"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1 Objet</w:t>
            </w:r>
            <w:r w:rsidR="00C55065" w:rsidRPr="008F1847">
              <w:rPr>
                <w:rFonts w:ascii="TeXGyreAdventor" w:hAnsi="TeXGyreAdventor"/>
              </w:rPr>
              <w:t xml:space="preserve"> : </w:t>
            </w:r>
            <w:sdt>
              <w:sdtPr>
                <w:rPr>
                  <w:rFonts w:ascii="TeXGyreAdventor" w:hAnsi="TeXGyreAdventor"/>
                </w:rPr>
                <w:id w:val="-525177882"/>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6A70CD3E" w14:textId="57F0BC27" w:rsidR="006157F0" w:rsidRPr="008F1847" w:rsidRDefault="006157F0" w:rsidP="006157F0">
            <w:pPr>
              <w:contextualSpacing/>
              <w:jc w:val="both"/>
              <w:rPr>
                <w:rFonts w:ascii="TeXGyreAdventor" w:hAnsi="TeXGyreAdventor"/>
              </w:rPr>
            </w:pPr>
            <w:r w:rsidRPr="008F1847">
              <w:rPr>
                <w:rFonts w:ascii="TeXGyreAdventor" w:hAnsi="TeXGyreAdventor"/>
              </w:rPr>
              <w:t>Lot 2 Objet</w:t>
            </w:r>
            <w:r w:rsidR="00C55065" w:rsidRPr="008F1847">
              <w:rPr>
                <w:rFonts w:ascii="TeXGyreAdventor" w:hAnsi="TeXGyreAdventor"/>
              </w:rPr>
              <w:t> </w:t>
            </w:r>
            <w:r w:rsidR="005E5730" w:rsidRPr="008F1847">
              <w:rPr>
                <w:rFonts w:ascii="TeXGyreAdventor" w:hAnsi="TeXGyreAdventor"/>
              </w:rPr>
              <w:t xml:space="preserve"> </w:t>
            </w:r>
            <w:sdt>
              <w:sdtPr>
                <w:rPr>
                  <w:rFonts w:ascii="TeXGyreAdventor" w:hAnsi="TeXGyreAdventor"/>
                </w:rPr>
                <w:id w:val="-1252193798"/>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047EA648" w14:textId="77777777" w:rsidR="006157F0" w:rsidRPr="008F1847" w:rsidRDefault="006157F0" w:rsidP="006157F0">
            <w:pPr>
              <w:contextualSpacing/>
              <w:jc w:val="both"/>
              <w:rPr>
                <w:rFonts w:ascii="TeXGyreAdventor" w:hAnsi="TeXGyreAdventor"/>
              </w:rPr>
            </w:pPr>
            <w:r w:rsidRPr="008F1847">
              <w:rPr>
                <w:rFonts w:ascii="TeXGyreAdventor" w:hAnsi="TeXGyreAdventor"/>
              </w:rPr>
              <w:t>Lot 3 Objet</w:t>
            </w:r>
            <w:r w:rsidR="00C55065" w:rsidRPr="008F1847">
              <w:rPr>
                <w:rFonts w:ascii="TeXGyreAdventor" w:hAnsi="TeXGyreAdventor"/>
              </w:rPr>
              <w:t xml:space="preserve"> : </w:t>
            </w:r>
            <w:sdt>
              <w:sdtPr>
                <w:rPr>
                  <w:rFonts w:ascii="TeXGyreAdventor" w:hAnsi="TeXGyreAdventor"/>
                </w:rPr>
                <w:id w:val="-204175831"/>
                <w:placeholder>
                  <w:docPart w:val="DefaultPlaceholder_1081868574"/>
                </w:placeholder>
                <w:showingPlcHdr/>
              </w:sdtPr>
              <w:sdtEndPr/>
              <w:sdtContent>
                <w:r w:rsidR="00C55065" w:rsidRPr="008F1847">
                  <w:rPr>
                    <w:rStyle w:val="Textedelespacerserv"/>
                    <w:rFonts w:ascii="TeXGyreAdventor" w:hAnsi="TeXGyreAdventor"/>
                  </w:rPr>
                  <w:t>Cliquez ici pour entrer du texte.</w:t>
                </w:r>
              </w:sdtContent>
            </w:sdt>
          </w:p>
          <w:p w14:paraId="5389FCE2" w14:textId="74E1DB33" w:rsidR="00C55065" w:rsidRPr="008F1847" w:rsidRDefault="003000D7" w:rsidP="006157F0">
            <w:pPr>
              <w:contextualSpacing/>
              <w:jc w:val="both"/>
              <w:rPr>
                <w:rFonts w:ascii="TeXGyreAdventor" w:hAnsi="TeXGyreAdventor"/>
              </w:rPr>
            </w:pPr>
            <w:r w:rsidRPr="008F1847">
              <w:rPr>
                <w:rFonts w:ascii="TeXGyreAdventor" w:hAnsi="TeXGyreAdventor"/>
                <w:b/>
                <w:color w:val="FF0000"/>
                <w:highlight w:val="lightGray"/>
              </w:rPr>
              <w:t>À dupliquer autant de fois que le nombre de lots</w:t>
            </w:r>
          </w:p>
          <w:p w14:paraId="4006ABAB" w14:textId="77777777" w:rsidR="003000D7" w:rsidRPr="008F1847" w:rsidRDefault="003000D7" w:rsidP="006157F0">
            <w:pPr>
              <w:contextualSpacing/>
              <w:jc w:val="both"/>
              <w:rPr>
                <w:rFonts w:ascii="TeXGyreAdventor" w:hAnsi="TeXGyreAdventor"/>
              </w:rPr>
            </w:pPr>
          </w:p>
          <w:p w14:paraId="6FB73E8B" w14:textId="01EEC4F5" w:rsidR="00C55065" w:rsidRPr="008F1847" w:rsidRDefault="00C55065" w:rsidP="006157F0">
            <w:pPr>
              <w:contextualSpacing/>
              <w:jc w:val="both"/>
              <w:rPr>
                <w:rFonts w:ascii="TeXGyreAdventor" w:hAnsi="TeXGyreAdventor"/>
              </w:rPr>
            </w:pPr>
            <w:r w:rsidRPr="008F1847">
              <w:rPr>
                <w:rFonts w:ascii="TeXGyreAdventor" w:hAnsi="TeXGyreAdventor"/>
              </w:rPr>
              <w:t xml:space="preserve">Montant total (tout lot confondu) : </w:t>
            </w:r>
            <w:sdt>
              <w:sdtPr>
                <w:rPr>
                  <w:rFonts w:ascii="TeXGyreAdventor" w:hAnsi="TeXGyreAdventor"/>
                </w:rPr>
                <w:id w:val="-381173401"/>
                <w:placeholder>
                  <w:docPart w:val="DefaultPlaceholder_1081868574"/>
                </w:placeholder>
                <w:showingPlcHdr/>
              </w:sdtPr>
              <w:sdtEndPr/>
              <w:sdtContent>
                <w:r w:rsidRPr="008F1847">
                  <w:rPr>
                    <w:rStyle w:val="Textedelespacerserv"/>
                    <w:rFonts w:ascii="TeXGyreAdventor" w:hAnsi="TeXGyreAdventor"/>
                  </w:rPr>
                  <w:t>Cliquez ici pour entrer du texte.</w:t>
                </w:r>
              </w:sdtContent>
            </w:sdt>
          </w:p>
        </w:tc>
      </w:tr>
      <w:tr w:rsidR="00AB3FEF" w:rsidRPr="00690C1D" w14:paraId="438D1E66" w14:textId="77777777" w:rsidTr="006157F0">
        <w:tc>
          <w:tcPr>
            <w:tcW w:w="2552" w:type="dxa"/>
          </w:tcPr>
          <w:p w14:paraId="3BE30A1F" w14:textId="77777777" w:rsidR="00AB3FEF" w:rsidRPr="008F1847" w:rsidRDefault="00AB3FEF" w:rsidP="008A4A41">
            <w:pPr>
              <w:contextualSpacing/>
              <w:jc w:val="both"/>
              <w:rPr>
                <w:rFonts w:ascii="TeXGyreAdventor" w:hAnsi="TeXGyreAdventor" w:cstheme="minorHAnsi"/>
              </w:rPr>
            </w:pPr>
            <w:r w:rsidRPr="008F1847">
              <w:rPr>
                <w:rFonts w:ascii="TeXGyreAdventor" w:hAnsi="TeXGyreAdventor" w:cstheme="minorHAnsi"/>
              </w:rPr>
              <w:t>Procédure</w:t>
            </w:r>
          </w:p>
        </w:tc>
        <w:tc>
          <w:tcPr>
            <w:tcW w:w="8222" w:type="dxa"/>
          </w:tcPr>
          <w:p w14:paraId="10080874" w14:textId="0480B3C7" w:rsidR="00AB3FEF" w:rsidRPr="008F1847" w:rsidRDefault="007E1945" w:rsidP="006157F0">
            <w:pPr>
              <w:contextualSpacing/>
              <w:jc w:val="both"/>
              <w:rPr>
                <w:rFonts w:ascii="TeXGyreAdventor" w:hAnsi="TeXGyreAdventor" w:cstheme="minorHAnsi"/>
              </w:rPr>
            </w:pPr>
            <w:sdt>
              <w:sdtPr>
                <w:rPr>
                  <w:rFonts w:ascii="TeXGyreAdventor" w:hAnsi="TeXGyreAdventor" w:cstheme="minorHAnsi"/>
                </w:rPr>
                <w:id w:val="787245349"/>
                <w14:checkbox>
                  <w14:checked w14:val="0"/>
                  <w14:checkedState w14:val="2612" w14:font="MS Gothic"/>
                  <w14:uncheckedState w14:val="2610" w14:font="MS Gothic"/>
                </w14:checkbox>
              </w:sdtPr>
              <w:sdtEndPr/>
              <w:sdtContent>
                <w:r w:rsidR="00312B8C">
                  <w:rPr>
                    <w:rFonts w:ascii="MS Gothic" w:eastAsia="MS Gothic" w:hAnsi="MS Gothic" w:cstheme="minorHAnsi" w:hint="eastAsia"/>
                  </w:rPr>
                  <w:t>☐</w:t>
                </w:r>
              </w:sdtContent>
            </w:sdt>
            <w:r w:rsidR="00AB3FEF" w:rsidRPr="008F1847">
              <w:rPr>
                <w:rFonts w:ascii="TeXGyreAdventor" w:hAnsi="TeXGyreAdventor" w:cstheme="minorHAnsi"/>
              </w:rPr>
              <w:t xml:space="preserve"> Sans publicité ni mise en concurrence</w:t>
            </w:r>
          </w:p>
          <w:p w14:paraId="1F38FEAB" w14:textId="77777777" w:rsidR="00AB3FEF" w:rsidRPr="008F1847" w:rsidRDefault="007E1945" w:rsidP="006157F0">
            <w:pPr>
              <w:contextualSpacing/>
              <w:jc w:val="both"/>
              <w:rPr>
                <w:rFonts w:ascii="TeXGyreAdventor" w:hAnsi="TeXGyreAdventor" w:cstheme="minorHAnsi"/>
              </w:rPr>
            </w:pPr>
            <w:sdt>
              <w:sdtPr>
                <w:rPr>
                  <w:rFonts w:ascii="TeXGyreAdventor" w:hAnsi="TeXGyreAdventor" w:cstheme="minorHAnsi"/>
                </w:rPr>
                <w:id w:val="265665391"/>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Adaptée</w:t>
            </w:r>
          </w:p>
          <w:p w14:paraId="688EA642" w14:textId="77777777" w:rsidR="00AB3FEF" w:rsidRPr="008F1847" w:rsidRDefault="007E1945" w:rsidP="006157F0">
            <w:pPr>
              <w:contextualSpacing/>
              <w:jc w:val="both"/>
              <w:rPr>
                <w:rFonts w:ascii="TeXGyreAdventor" w:hAnsi="TeXGyreAdventor" w:cstheme="minorHAnsi"/>
              </w:rPr>
            </w:pPr>
            <w:sdt>
              <w:sdtPr>
                <w:rPr>
                  <w:rFonts w:ascii="TeXGyreAdventor" w:hAnsi="TeXGyreAdventor" w:cstheme="minorHAnsi"/>
                </w:rPr>
                <w:id w:val="-14315907"/>
                <w14:checkbox>
                  <w14:checked w14:val="0"/>
                  <w14:checkedState w14:val="2612" w14:font="MS Gothic"/>
                  <w14:uncheckedState w14:val="2610" w14:font="MS Gothic"/>
                </w14:checkbox>
              </w:sdtPr>
              <w:sdtEndPr/>
              <w:sdtContent>
                <w:r w:rsidR="00AB3FEF" w:rsidRPr="00690C1D">
                  <w:rPr>
                    <w:rFonts w:ascii="Segoe UI Symbol" w:eastAsia="MS Gothic" w:hAnsi="Segoe UI Symbol" w:cs="Segoe UI Symbol"/>
                  </w:rPr>
                  <w:t>☐</w:t>
                </w:r>
              </w:sdtContent>
            </w:sdt>
            <w:r w:rsidR="00AB3FEF" w:rsidRPr="008F1847">
              <w:rPr>
                <w:rFonts w:ascii="TeXGyreAdventor" w:hAnsi="TeXGyreAdventor" w:cstheme="minorHAnsi"/>
              </w:rPr>
              <w:t xml:space="preserve"> Formalisée</w:t>
            </w:r>
          </w:p>
        </w:tc>
      </w:tr>
      <w:tr w:rsidR="009E1853" w:rsidRPr="00690C1D" w14:paraId="49E2261C" w14:textId="77777777" w:rsidTr="009E1853">
        <w:tc>
          <w:tcPr>
            <w:tcW w:w="2552" w:type="dxa"/>
            <w:vMerge w:val="restart"/>
            <w:vAlign w:val="center"/>
          </w:tcPr>
          <w:p w14:paraId="17D40287" w14:textId="77777777" w:rsidR="009E1853" w:rsidRPr="008F1847" w:rsidRDefault="009E1853" w:rsidP="005E5730">
            <w:pPr>
              <w:contextualSpacing/>
              <w:rPr>
                <w:rFonts w:ascii="TeXGyreAdventor" w:hAnsi="TeXGyreAdventor" w:cstheme="minorHAnsi"/>
              </w:rPr>
            </w:pPr>
            <w:r w:rsidRPr="008F1847">
              <w:rPr>
                <w:rFonts w:ascii="TeXGyreAdventor" w:hAnsi="TeXGyreAdventor" w:cstheme="minorHAnsi"/>
              </w:rPr>
              <w:t>Type de marché</w:t>
            </w:r>
          </w:p>
        </w:tc>
        <w:tc>
          <w:tcPr>
            <w:tcW w:w="8222" w:type="dxa"/>
          </w:tcPr>
          <w:p w14:paraId="3B71B5DB" w14:textId="77777777" w:rsidR="009E1853"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702171055"/>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Travaux</w:t>
            </w:r>
          </w:p>
          <w:p w14:paraId="145A70F9" w14:textId="77777777" w:rsidR="009E1853"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72795314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Fourniture</w:t>
            </w:r>
          </w:p>
          <w:p w14:paraId="6CACAED6" w14:textId="77777777" w:rsidR="009E1853"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928109807"/>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Service</w:t>
            </w:r>
          </w:p>
          <w:p w14:paraId="37BC324B" w14:textId="77777777" w:rsidR="009E1853"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463241523"/>
                <w14:checkbox>
                  <w14:checked w14:val="0"/>
                  <w14:checkedState w14:val="2612" w14:font="MS Gothic"/>
                  <w14:uncheckedState w14:val="2610" w14:font="MS Gothic"/>
                </w14:checkbox>
              </w:sdtPr>
              <w:sdtEndPr/>
              <w:sdtContent>
                <w:r w:rsidR="009E1853" w:rsidRPr="00690C1D">
                  <w:rPr>
                    <w:rFonts w:ascii="Segoe UI Symbol" w:eastAsia="MS Gothic" w:hAnsi="Segoe UI Symbol" w:cs="Segoe UI Symbol"/>
                  </w:rPr>
                  <w:t>☐</w:t>
                </w:r>
              </w:sdtContent>
            </w:sdt>
            <w:r w:rsidR="009E1853" w:rsidRPr="008F1847">
              <w:rPr>
                <w:rFonts w:ascii="TeXGyreAdventor" w:eastAsia="MS Gothic" w:hAnsi="TeXGyreAdventor" w:cstheme="minorHAnsi"/>
              </w:rPr>
              <w:t xml:space="preserve"> Etude / Maitrise d’œuvre </w:t>
            </w:r>
          </w:p>
        </w:tc>
      </w:tr>
      <w:tr w:rsidR="009E1853" w:rsidRPr="00690C1D" w14:paraId="3E8A21F8" w14:textId="77777777" w:rsidTr="006157F0">
        <w:tc>
          <w:tcPr>
            <w:tcW w:w="2552" w:type="dxa"/>
            <w:vMerge/>
          </w:tcPr>
          <w:p w14:paraId="03DCE93A" w14:textId="77777777" w:rsidR="009E1853" w:rsidRPr="008F1847" w:rsidRDefault="009E1853" w:rsidP="008A4A41">
            <w:pPr>
              <w:contextualSpacing/>
              <w:jc w:val="both"/>
              <w:rPr>
                <w:rFonts w:ascii="TeXGyreAdventor" w:hAnsi="TeXGyreAdventor" w:cstheme="minorHAnsi"/>
              </w:rPr>
            </w:pPr>
          </w:p>
        </w:tc>
        <w:tc>
          <w:tcPr>
            <w:tcW w:w="8222" w:type="dxa"/>
          </w:tcPr>
          <w:p w14:paraId="4CEBFC82" w14:textId="77777777" w:rsidR="009E1853" w:rsidRPr="008F1847" w:rsidRDefault="007E1945" w:rsidP="00AB3FEF">
            <w:pPr>
              <w:contextualSpacing/>
              <w:jc w:val="both"/>
              <w:rPr>
                <w:rFonts w:ascii="TeXGyreAdventor" w:eastAsia="MS Gothic" w:hAnsi="TeXGyreAdventor" w:cs="Segoe UI Symbol"/>
              </w:rPr>
            </w:pPr>
            <w:sdt>
              <w:sdtPr>
                <w:rPr>
                  <w:rFonts w:ascii="TeXGyreAdventor" w:eastAsia="MS Gothic" w:hAnsi="TeXGyreAdventor" w:cs="Segoe UI Symbol"/>
                </w:rPr>
                <w:id w:val="1106764014"/>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ordinaire</w:t>
            </w:r>
          </w:p>
          <w:p w14:paraId="1442E809" w14:textId="77777777" w:rsidR="009E1853" w:rsidRPr="008F1847" w:rsidRDefault="007E1945" w:rsidP="00AB3FEF">
            <w:pPr>
              <w:contextualSpacing/>
              <w:jc w:val="both"/>
              <w:rPr>
                <w:rFonts w:ascii="TeXGyreAdventor" w:eastAsia="MS Gothic" w:hAnsi="TeXGyreAdventor" w:cs="Segoe UI Symbol"/>
              </w:rPr>
            </w:pPr>
            <w:sdt>
              <w:sdtPr>
                <w:rPr>
                  <w:rFonts w:ascii="TeXGyreAdventor" w:eastAsia="MS Gothic" w:hAnsi="TeXGyreAdventor" w:cs="Segoe UI Symbol"/>
                </w:rPr>
                <w:id w:val="-533651851"/>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Marché à tranches conditionnelles</w:t>
            </w:r>
          </w:p>
          <w:p w14:paraId="65CC6ED1" w14:textId="77777777" w:rsidR="009E1853" w:rsidRPr="008F1847" w:rsidRDefault="007E1945" w:rsidP="009E1853">
            <w:pPr>
              <w:contextualSpacing/>
              <w:jc w:val="both"/>
              <w:rPr>
                <w:rFonts w:ascii="TeXGyreAdventor" w:eastAsia="MS Gothic" w:hAnsi="TeXGyreAdventor" w:cs="Segoe UI Symbol"/>
              </w:rPr>
            </w:pPr>
            <w:sdt>
              <w:sdtPr>
                <w:rPr>
                  <w:rFonts w:ascii="TeXGyreAdventor" w:eastAsia="MS Gothic" w:hAnsi="TeXGyreAdventor" w:cs="Segoe UI Symbol"/>
                </w:rPr>
                <w:id w:val="-1347474150"/>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bon de commande</w:t>
            </w:r>
          </w:p>
          <w:p w14:paraId="6EC4480D" w14:textId="77777777" w:rsidR="009E1853" w:rsidRPr="008F1847" w:rsidRDefault="007E1945" w:rsidP="00AB3FEF">
            <w:pPr>
              <w:contextualSpacing/>
              <w:jc w:val="both"/>
              <w:rPr>
                <w:rFonts w:ascii="TeXGyreAdventor" w:eastAsia="MS Gothic" w:hAnsi="TeXGyreAdventor" w:cs="Segoe UI Symbol"/>
              </w:rPr>
            </w:pPr>
            <w:sdt>
              <w:sdtPr>
                <w:rPr>
                  <w:rFonts w:ascii="TeXGyreAdventor" w:eastAsia="MS Gothic" w:hAnsi="TeXGyreAdventor" w:cs="Segoe UI Symbol"/>
                </w:rPr>
                <w:id w:val="-1764210643"/>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Accord cadre à </w:t>
            </w:r>
            <w:proofErr w:type="spellStart"/>
            <w:r w:rsidR="009E1853" w:rsidRPr="008F1847">
              <w:rPr>
                <w:rFonts w:ascii="TeXGyreAdventor" w:eastAsia="MS Gothic" w:hAnsi="TeXGyreAdventor" w:cs="Segoe UI Symbol"/>
              </w:rPr>
              <w:t>marché</w:t>
            </w:r>
            <w:proofErr w:type="spellEnd"/>
            <w:r w:rsidR="009E1853" w:rsidRPr="008F1847">
              <w:rPr>
                <w:rFonts w:ascii="TeXGyreAdventor" w:eastAsia="MS Gothic" w:hAnsi="TeXGyreAdventor" w:cs="Segoe UI Symbol"/>
              </w:rPr>
              <w:t xml:space="preserve"> subséquent</w:t>
            </w:r>
          </w:p>
          <w:p w14:paraId="7B0D0BC9" w14:textId="7C9C26A2" w:rsidR="009E1853" w:rsidRPr="008F1847" w:rsidRDefault="007E1945" w:rsidP="00AB3FEF">
            <w:pPr>
              <w:contextualSpacing/>
              <w:jc w:val="both"/>
              <w:rPr>
                <w:rFonts w:ascii="TeXGyreAdventor" w:eastAsia="MS Gothic" w:hAnsi="TeXGyreAdventor" w:cs="Segoe UI Symbol"/>
              </w:rPr>
            </w:pPr>
            <w:sdt>
              <w:sdtPr>
                <w:rPr>
                  <w:rFonts w:ascii="TeXGyreAdventor" w:eastAsia="MS Gothic" w:hAnsi="TeXGyreAdventor" w:cs="Segoe UI Symbol"/>
                </w:rPr>
                <w:id w:val="847443005"/>
                <w14:checkbox>
                  <w14:checked w14:val="0"/>
                  <w14:checkedState w14:val="2612" w14:font="MS Gothic"/>
                  <w14:uncheckedState w14:val="2610" w14:font="MS Gothic"/>
                </w14:checkbox>
              </w:sdtPr>
              <w:sdtEndPr/>
              <w:sdtContent>
                <w:r w:rsidR="009E1853" w:rsidRPr="008F1847">
                  <w:rPr>
                    <w:rFonts w:ascii="Segoe UI Symbol" w:eastAsia="MS Gothic" w:hAnsi="Segoe UI Symbol" w:cs="Segoe UI Symbol"/>
                  </w:rPr>
                  <w:t>☐</w:t>
                </w:r>
              </w:sdtContent>
            </w:sdt>
            <w:r w:rsidR="009E1853" w:rsidRPr="008F1847">
              <w:rPr>
                <w:rFonts w:ascii="TeXGyreAdventor" w:eastAsia="MS Gothic" w:hAnsi="TeXGyreAdventor" w:cs="Segoe UI Symbol"/>
              </w:rPr>
              <w:t xml:space="preserve"> Autres : </w:t>
            </w:r>
            <w:sdt>
              <w:sdtPr>
                <w:rPr>
                  <w:rFonts w:ascii="TeXGyreAdventor" w:eastAsia="MS Gothic" w:hAnsi="TeXGyreAdventor" w:cs="Segoe UI Symbol"/>
                </w:rPr>
                <w:id w:val="-668414023"/>
                <w:placeholder>
                  <w:docPart w:val="3871322C25ED480A8948AFF71B5D5B93"/>
                </w:placeholder>
                <w:showingPlcHdr/>
              </w:sdtPr>
              <w:sdtEndPr/>
              <w:sdtContent>
                <w:r w:rsidR="00421742" w:rsidRPr="00204BAA">
                  <w:rPr>
                    <w:rStyle w:val="Textedelespacerserv"/>
                  </w:rPr>
                  <w:t>Cliquez ici pour entrer du texte.</w:t>
                </w:r>
              </w:sdtContent>
            </w:sdt>
          </w:p>
        </w:tc>
      </w:tr>
      <w:tr w:rsidR="00906E2C" w:rsidRPr="00690C1D" w14:paraId="7C3CC563" w14:textId="77777777" w:rsidTr="006157F0">
        <w:tc>
          <w:tcPr>
            <w:tcW w:w="2552" w:type="dxa"/>
          </w:tcPr>
          <w:p w14:paraId="5445FBFD" w14:textId="77777777" w:rsidR="00906E2C" w:rsidRPr="008F1847" w:rsidRDefault="00906E2C" w:rsidP="008A4A41">
            <w:pPr>
              <w:contextualSpacing/>
              <w:jc w:val="both"/>
              <w:rPr>
                <w:rFonts w:ascii="TeXGyreAdventor" w:hAnsi="TeXGyreAdventor" w:cstheme="minorHAnsi"/>
              </w:rPr>
            </w:pPr>
            <w:r w:rsidRPr="008F1847">
              <w:rPr>
                <w:rFonts w:ascii="TeXGyreAdventor" w:hAnsi="TeXGyreAdventor" w:cstheme="minorHAnsi"/>
              </w:rPr>
              <w:t>Support de publicité</w:t>
            </w:r>
          </w:p>
        </w:tc>
        <w:tc>
          <w:tcPr>
            <w:tcW w:w="8222" w:type="dxa"/>
          </w:tcPr>
          <w:p w14:paraId="1BE0EB09" w14:textId="77777777" w:rsidR="00906E2C"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370647664"/>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Profil d’acheteur </w:t>
            </w:r>
          </w:p>
          <w:p w14:paraId="1EA56EBF" w14:textId="77777777" w:rsidR="00906E2C"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249637656"/>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d’annonces légales (JAL)</w:t>
            </w:r>
          </w:p>
          <w:p w14:paraId="4B964AE3" w14:textId="77777777" w:rsidR="00906E2C"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805536793"/>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Bulletin Officiel d’annonces de Marchés publics (BOAMP)</w:t>
            </w:r>
          </w:p>
          <w:p w14:paraId="5FC3B477" w14:textId="77777777" w:rsidR="00906E2C"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410576959"/>
                <w14:checkbox>
                  <w14:checked w14:val="0"/>
                  <w14:checkedState w14:val="2612" w14:font="MS Gothic"/>
                  <w14:uncheckedState w14:val="2610" w14:font="MS Gothic"/>
                </w14:checkbox>
              </w:sdtPr>
              <w:sdtEndPr/>
              <w:sdtContent>
                <w:r w:rsidR="00906E2C" w:rsidRPr="00690C1D">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Journal Officiel de l’Union Européenne (JOUE)</w:t>
            </w:r>
          </w:p>
          <w:p w14:paraId="71EF1670" w14:textId="77777777" w:rsidR="00906E2C"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2041709377"/>
                <w14:checkbox>
                  <w14:checked w14:val="0"/>
                  <w14:checkedState w14:val="2612" w14:font="MS Gothic"/>
                  <w14:uncheckedState w14:val="2610" w14:font="MS Gothic"/>
                </w14:checkbox>
              </w:sdtPr>
              <w:sdtEndPr/>
              <w:sdtContent>
                <w:r w:rsidR="00906E2C" w:rsidRPr="008F1847">
                  <w:rPr>
                    <w:rFonts w:ascii="Segoe UI Symbol" w:eastAsia="MS Gothic" w:hAnsi="Segoe UI Symbol" w:cs="Segoe UI Symbol"/>
                  </w:rPr>
                  <w:t>☐</w:t>
                </w:r>
              </w:sdtContent>
            </w:sdt>
            <w:r w:rsidR="00906E2C" w:rsidRPr="008F1847">
              <w:rPr>
                <w:rFonts w:ascii="TeXGyreAdventor" w:eastAsia="MS Gothic" w:hAnsi="TeXGyreAdventor" w:cstheme="minorHAnsi"/>
              </w:rPr>
              <w:t xml:space="preserve"> Autres : </w:t>
            </w:r>
            <w:sdt>
              <w:sdtPr>
                <w:rPr>
                  <w:rFonts w:ascii="TeXGyreAdventor" w:eastAsia="MS Gothic" w:hAnsi="TeXGyreAdventor" w:cstheme="minorHAnsi"/>
                </w:rPr>
                <w:id w:val="896021948"/>
                <w:placeholder>
                  <w:docPart w:val="DefaultPlaceholder_1081868574"/>
                </w:placeholder>
                <w:showingPlcHdr/>
                <w:text/>
              </w:sdtPr>
              <w:sdtEndPr/>
              <w:sdtContent>
                <w:r w:rsidR="00906E2C" w:rsidRPr="008F1847">
                  <w:rPr>
                    <w:rStyle w:val="Textedelespacerserv"/>
                    <w:rFonts w:ascii="TeXGyreAdventor" w:hAnsi="TeXGyreAdventor"/>
                  </w:rPr>
                  <w:t>Cliquez ici pour entrer du texte.</w:t>
                </w:r>
              </w:sdtContent>
            </w:sdt>
          </w:p>
        </w:tc>
      </w:tr>
      <w:tr w:rsidR="00F876A5" w:rsidRPr="00690C1D" w14:paraId="789D3344" w14:textId="77777777" w:rsidTr="006157F0">
        <w:tc>
          <w:tcPr>
            <w:tcW w:w="2552" w:type="dxa"/>
          </w:tcPr>
          <w:p w14:paraId="426D6D29" w14:textId="77777777" w:rsidR="00F876A5" w:rsidRPr="008F1847" w:rsidRDefault="00F876A5" w:rsidP="008A4A41">
            <w:pPr>
              <w:contextualSpacing/>
              <w:jc w:val="both"/>
              <w:rPr>
                <w:rFonts w:ascii="TeXGyreAdventor" w:hAnsi="TeXGyreAdventor" w:cstheme="minorHAnsi"/>
              </w:rPr>
            </w:pPr>
            <w:r w:rsidRPr="008F1847">
              <w:rPr>
                <w:rFonts w:ascii="TeXGyreAdventor" w:hAnsi="TeXGyreAdventor" w:cstheme="minorHAnsi"/>
              </w:rPr>
              <w:t>Transmission au contrôle de légalité</w:t>
            </w:r>
          </w:p>
        </w:tc>
        <w:tc>
          <w:tcPr>
            <w:tcW w:w="8222" w:type="dxa"/>
          </w:tcPr>
          <w:p w14:paraId="7B01A405" w14:textId="77777777" w:rsidR="00F876A5"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6128976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OUI </w:t>
            </w:r>
          </w:p>
          <w:p w14:paraId="08FE43C3" w14:textId="77777777" w:rsidR="00F876A5"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065069347"/>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w:t>
            </w:r>
          </w:p>
          <w:p w14:paraId="1D7A51B4" w14:textId="77777777" w:rsidR="00F876A5" w:rsidRPr="008F1847" w:rsidRDefault="007E1945" w:rsidP="00AB3FEF">
            <w:pPr>
              <w:contextualSpacing/>
              <w:jc w:val="both"/>
              <w:rPr>
                <w:rFonts w:ascii="TeXGyreAdventor" w:eastAsia="MS Gothic" w:hAnsi="TeXGyreAdventor" w:cstheme="minorHAnsi"/>
              </w:rPr>
            </w:pPr>
            <w:sdt>
              <w:sdtPr>
                <w:rPr>
                  <w:rFonts w:ascii="TeXGyreAdventor" w:eastAsia="MS Gothic" w:hAnsi="TeXGyreAdventor" w:cstheme="minorHAnsi"/>
                </w:rPr>
                <w:id w:val="-1115750918"/>
                <w14:checkbox>
                  <w14:checked w14:val="0"/>
                  <w14:checkedState w14:val="2612" w14:font="MS Gothic"/>
                  <w14:uncheckedState w14:val="2610" w14:font="MS Gothic"/>
                </w14:checkbox>
              </w:sdtPr>
              <w:sdtEndPr/>
              <w:sdtContent>
                <w:r w:rsidR="00F876A5" w:rsidRPr="008F1847">
                  <w:rPr>
                    <w:rFonts w:ascii="Segoe UI Symbol" w:eastAsia="MS Gothic" w:hAnsi="Segoe UI Symbol" w:cs="Segoe UI Symbol"/>
                  </w:rPr>
                  <w:t>☐</w:t>
                </w:r>
              </w:sdtContent>
            </w:sdt>
            <w:r w:rsidR="00F876A5" w:rsidRPr="008F1847">
              <w:rPr>
                <w:rFonts w:ascii="TeXGyreAdventor" w:eastAsia="MS Gothic" w:hAnsi="TeXGyreAdventor" w:cstheme="minorHAnsi"/>
              </w:rPr>
              <w:t xml:space="preserve"> NON SOUMIS</w:t>
            </w:r>
          </w:p>
        </w:tc>
      </w:tr>
    </w:tbl>
    <w:p w14:paraId="41C49F7B" w14:textId="77777777" w:rsidR="008A4A41" w:rsidRPr="008F1847" w:rsidRDefault="008A4A41" w:rsidP="008A4A41">
      <w:pPr>
        <w:contextualSpacing/>
        <w:jc w:val="both"/>
        <w:rPr>
          <w:rFonts w:ascii="TeXGyreAdventor" w:hAnsi="TeXGyreAdventor"/>
        </w:rPr>
      </w:pPr>
    </w:p>
    <w:p w14:paraId="3422E42B" w14:textId="77777777" w:rsidR="00FB7589" w:rsidRPr="008F1847" w:rsidRDefault="00FB7589" w:rsidP="00A24E09">
      <w:pPr>
        <w:jc w:val="both"/>
        <w:rPr>
          <w:rFonts w:ascii="TeXGyreAdventor" w:eastAsia="Times New Roman" w:hAnsi="TeXGyreAdventor" w:cs="Times New Roman"/>
          <w:b/>
          <w:smallCaps/>
          <w:color w:val="008080"/>
          <w:lang w:eastAsia="fr-FR"/>
        </w:rPr>
      </w:pPr>
    </w:p>
    <w:p w14:paraId="057F418C" w14:textId="1D671445" w:rsidR="00E91365" w:rsidRPr="008F1847" w:rsidRDefault="00E91365" w:rsidP="00FB7589">
      <w:pPr>
        <w:rPr>
          <w:rFonts w:ascii="TeXGyreAdventor" w:hAnsi="TeXGyreAdventor"/>
        </w:rPr>
      </w:pPr>
    </w:p>
    <w:p w14:paraId="7E025AEB" w14:textId="0A3949FF" w:rsidR="00E91365" w:rsidRDefault="00FD2F70" w:rsidP="008F1847">
      <w:pPr>
        <w:pStyle w:val="Titre1"/>
        <w:rPr>
          <w:rFonts w:eastAsia="Arial Unicode MS"/>
        </w:rPr>
      </w:pPr>
      <w:bookmarkStart w:id="4" w:name="_Toc216289710"/>
      <w:r w:rsidRPr="00690C1D">
        <w:rPr>
          <w:rFonts w:eastAsia="Arial Unicode MS"/>
        </w:rPr>
        <w:lastRenderedPageBreak/>
        <w:t>P</w:t>
      </w:r>
      <w:r w:rsidR="000576B3" w:rsidRPr="00690C1D">
        <w:rPr>
          <w:rFonts w:eastAsia="Arial Unicode MS"/>
        </w:rPr>
        <w:t xml:space="preserve">ièces </w:t>
      </w:r>
      <w:proofErr w:type="spellStart"/>
      <w:r w:rsidR="000576B3" w:rsidRPr="00690C1D">
        <w:rPr>
          <w:rFonts w:eastAsia="Arial Unicode MS"/>
        </w:rPr>
        <w:t>a</w:t>
      </w:r>
      <w:proofErr w:type="spellEnd"/>
      <w:r w:rsidR="000576B3" w:rsidRPr="00690C1D">
        <w:rPr>
          <w:rFonts w:eastAsia="Arial Unicode MS"/>
        </w:rPr>
        <w:t xml:space="preserve"> joindre </w:t>
      </w:r>
      <w:r w:rsidR="00843EDD" w:rsidRPr="00843EDD">
        <w:rPr>
          <w:rFonts w:eastAsia="Arial Unicode MS"/>
        </w:rPr>
        <w:t xml:space="preserve">A LA DEMANDE D’AIDE (OU AU PLUS TARD A LA PREMIERE DEMANDE DE PAIEMENT POUR LES MARCHES A PROCEDURE ADAPTEE OU </w:t>
      </w:r>
      <w:proofErr w:type="gramStart"/>
      <w:r w:rsidR="00843EDD" w:rsidRPr="00843EDD">
        <w:rPr>
          <w:rFonts w:eastAsia="Arial Unicode MS"/>
        </w:rPr>
        <w:t>FORMALISEE )</w:t>
      </w:r>
      <w:bookmarkEnd w:id="4"/>
      <w:proofErr w:type="gramEnd"/>
      <w:r w:rsidR="00843EDD" w:rsidRPr="00843EDD">
        <w:rPr>
          <w:rFonts w:eastAsia="Arial Unicode MS"/>
        </w:rPr>
        <w:t xml:space="preserve"> </w:t>
      </w:r>
    </w:p>
    <w:p w14:paraId="68456AAE" w14:textId="77777777" w:rsidR="007E1945" w:rsidRPr="007E1945" w:rsidRDefault="007E1945" w:rsidP="007E1945"/>
    <w:p w14:paraId="223433D3" w14:textId="282733B5" w:rsidR="005A47C2" w:rsidRPr="008F1847" w:rsidRDefault="005A47C2" w:rsidP="005A47C2">
      <w:pPr>
        <w:jc w:val="both"/>
        <w:rPr>
          <w:rFonts w:ascii="TeXGyreAdventor" w:hAnsi="TeXGyreAdventor"/>
          <w:b/>
          <w:color w:val="FF0000"/>
          <w:highlight w:val="lightGray"/>
        </w:rPr>
      </w:pPr>
      <w:r w:rsidRPr="008F1847">
        <w:rPr>
          <w:rFonts w:ascii="TeXGyreAdventor" w:hAnsi="TeXGyreAdventor"/>
          <w:b/>
          <w:color w:val="FF0000"/>
          <w:highlight w:val="lightGray"/>
        </w:rPr>
        <w:t>Les tableaux peuvent être dupliqués suivant le nombre de consultation</w:t>
      </w:r>
      <w:r w:rsidR="003F20E9">
        <w:rPr>
          <w:rFonts w:ascii="TeXGyreAdventor" w:hAnsi="TeXGyreAdventor"/>
          <w:b/>
          <w:color w:val="FF0000"/>
          <w:highlight w:val="lightGray"/>
        </w:rPr>
        <w:t>s</w:t>
      </w:r>
      <w:r w:rsidRPr="008F1847">
        <w:rPr>
          <w:rFonts w:ascii="TeXGyreAdventor" w:hAnsi="TeXGyreAdventor"/>
          <w:b/>
          <w:color w:val="FF0000"/>
          <w:highlight w:val="lightGray"/>
        </w:rPr>
        <w:t xml:space="preserve"> ou de marchés.</w:t>
      </w:r>
    </w:p>
    <w:p w14:paraId="3B66D904" w14:textId="3F3E6D1B" w:rsidR="00FD2F70" w:rsidRPr="00690C1D" w:rsidRDefault="00FB7589" w:rsidP="008F1847">
      <w:pPr>
        <w:pStyle w:val="Titre2"/>
      </w:pPr>
      <w:bookmarkStart w:id="5" w:name="_Toc216289711"/>
      <w:r w:rsidRPr="00690C1D">
        <w:t>4</w:t>
      </w:r>
      <w:r w:rsidR="0031028C" w:rsidRPr="00690C1D">
        <w:t xml:space="preserve">-1. </w:t>
      </w:r>
      <w:r w:rsidR="005B3A98" w:rsidRPr="00690C1D">
        <w:t xml:space="preserve">Dépense &lt; </w:t>
      </w:r>
      <w:r w:rsidR="00A059FF" w:rsidRPr="00690C1D">
        <w:t>5</w:t>
      </w:r>
      <w:r w:rsidR="008F0F48" w:rsidRPr="00690C1D">
        <w:t> 000€ (HT) :</w:t>
      </w:r>
      <w:bookmarkEnd w:id="5"/>
    </w:p>
    <w:p w14:paraId="73A03ACD" w14:textId="53475725" w:rsidR="008F0F48" w:rsidRPr="008F1847" w:rsidRDefault="00C837DC" w:rsidP="00FD2F70">
      <w:pPr>
        <w:jc w:val="both"/>
        <w:rPr>
          <w:rFonts w:ascii="TeXGyreAdventor" w:hAnsi="TeXGyreAdventor"/>
        </w:rPr>
      </w:pPr>
      <w:r w:rsidRPr="008F1847">
        <w:rPr>
          <w:rFonts w:ascii="TeXGyreAdventor" w:hAnsi="TeXGyreAdventor"/>
        </w:rPr>
        <w:t>Une pièce justificative*</w:t>
      </w:r>
      <w:r w:rsidR="00475401" w:rsidRPr="008F1847">
        <w:rPr>
          <w:rFonts w:ascii="TeXGyreAdventor" w:hAnsi="TeXGyreAdventor"/>
        </w:rPr>
        <w:t>.</w:t>
      </w:r>
    </w:p>
    <w:p w14:paraId="64FCCE32" w14:textId="0BF1F2B9" w:rsidR="008F0F48" w:rsidRPr="00690C1D" w:rsidRDefault="00FB7589" w:rsidP="008F1847">
      <w:pPr>
        <w:pStyle w:val="Titre2"/>
      </w:pPr>
      <w:bookmarkStart w:id="6" w:name="_Toc216289712"/>
      <w:r w:rsidRPr="00690C1D">
        <w:t>4</w:t>
      </w:r>
      <w:r w:rsidR="0031028C" w:rsidRPr="00690C1D">
        <w:t xml:space="preserve">-2. </w:t>
      </w:r>
      <w:r w:rsidR="008F0F48" w:rsidRPr="00690C1D">
        <w:t>Marchés de faible valeur (procédure sans</w:t>
      </w:r>
      <w:r w:rsidR="00A87FD3">
        <w:t xml:space="preserve"> publicité ni </w:t>
      </w:r>
      <w:r w:rsidR="008F0F48" w:rsidRPr="00690C1D">
        <w:t>mise en concurrence) :</w:t>
      </w:r>
      <w:bookmarkEnd w:id="6"/>
    </w:p>
    <w:p w14:paraId="18F79850" w14:textId="03A99925" w:rsidR="008F0F48" w:rsidRPr="008F1847" w:rsidRDefault="005B3A98" w:rsidP="00FD2F70">
      <w:pPr>
        <w:jc w:val="both"/>
        <w:rPr>
          <w:rFonts w:ascii="TeXGyreAdventor" w:hAnsi="TeXGyreAdventor"/>
          <w:b/>
        </w:rPr>
      </w:pPr>
      <w:r w:rsidRPr="008F1847">
        <w:rPr>
          <w:rFonts w:ascii="TeXGyreAdventor" w:hAnsi="TeXGyreAdventor"/>
          <w:b/>
        </w:rPr>
        <w:t xml:space="preserve">Dépenses &gt; </w:t>
      </w:r>
      <w:r w:rsidR="00A059FF" w:rsidRPr="008F1847">
        <w:rPr>
          <w:rFonts w:ascii="TeXGyreAdventor" w:hAnsi="TeXGyreAdventor"/>
          <w:b/>
        </w:rPr>
        <w:t>5</w:t>
      </w:r>
      <w:r w:rsidR="005E5730" w:rsidRPr="008F1847">
        <w:rPr>
          <w:rFonts w:ascii="TeXGyreAdventor" w:hAnsi="TeXGyreAdventor"/>
          <w:b/>
        </w:rPr>
        <w:t xml:space="preserve"> </w:t>
      </w:r>
      <w:r w:rsidR="008F0F48" w:rsidRPr="008F1847">
        <w:rPr>
          <w:rFonts w:ascii="TeXGyreAdventor" w:hAnsi="TeXGyreAdventor"/>
          <w:b/>
        </w:rPr>
        <w:t>000 € et &lt; 40 000€ (HT)</w:t>
      </w:r>
      <w:r w:rsidR="00D54A7B" w:rsidRPr="008F1847">
        <w:rPr>
          <w:rFonts w:ascii="TeXGyreAdventor" w:hAnsi="TeXGyreAdventor"/>
          <w:b/>
        </w:rPr>
        <w:t xml:space="preserve"> pour les marchés de fournitures </w:t>
      </w:r>
      <w:r w:rsidR="00774095" w:rsidRPr="008F1847">
        <w:rPr>
          <w:rFonts w:ascii="TeXGyreAdventor" w:hAnsi="TeXGyreAdventor"/>
          <w:b/>
        </w:rPr>
        <w:t xml:space="preserve">ou </w:t>
      </w:r>
      <w:r w:rsidR="00A31D2E" w:rsidRPr="008F1847">
        <w:rPr>
          <w:rFonts w:ascii="TeXGyreAdventor" w:hAnsi="TeXGyreAdventor"/>
          <w:b/>
        </w:rPr>
        <w:t>90 </w:t>
      </w:r>
      <w:r w:rsidR="00774095" w:rsidRPr="008F1847">
        <w:rPr>
          <w:rFonts w:ascii="TeXGyreAdventor" w:hAnsi="TeXGyreAdventor"/>
          <w:b/>
        </w:rPr>
        <w:t>000€ (HT) pour les marchés de travaux</w:t>
      </w:r>
    </w:p>
    <w:tbl>
      <w:tblPr>
        <w:tblStyle w:val="Grilledutableau"/>
        <w:tblW w:w="10774" w:type="dxa"/>
        <w:tblInd w:w="-856" w:type="dxa"/>
        <w:tblLook w:val="04A0" w:firstRow="1" w:lastRow="0" w:firstColumn="1" w:lastColumn="0" w:noHBand="0" w:noVBand="1"/>
      </w:tblPr>
      <w:tblGrid>
        <w:gridCol w:w="9923"/>
        <w:gridCol w:w="851"/>
      </w:tblGrid>
      <w:tr w:rsidR="00527E57" w:rsidRPr="00690C1D" w14:paraId="6A818BAF" w14:textId="77777777" w:rsidTr="00501212">
        <w:tc>
          <w:tcPr>
            <w:tcW w:w="10774" w:type="dxa"/>
            <w:gridSpan w:val="2"/>
          </w:tcPr>
          <w:p w14:paraId="6D9AE64A" w14:textId="77777777" w:rsidR="00527E57" w:rsidRPr="008F1847" w:rsidRDefault="00760098" w:rsidP="00760098">
            <w:pPr>
              <w:jc w:val="center"/>
              <w:rPr>
                <w:rFonts w:ascii="TeXGyreAdventor" w:hAnsi="TeXGyreAdventor"/>
                <w:b/>
              </w:rPr>
            </w:pPr>
            <w:r w:rsidRPr="008F1847">
              <w:rPr>
                <w:rFonts w:ascii="TeXGyreAdventor" w:hAnsi="TeXGyreAdventor"/>
                <w:b/>
              </w:rPr>
              <w:t>Pièces</w:t>
            </w:r>
          </w:p>
        </w:tc>
      </w:tr>
      <w:tr w:rsidR="00737497" w:rsidRPr="00690C1D" w14:paraId="26A695E9" w14:textId="77777777" w:rsidTr="00FA2086">
        <w:tc>
          <w:tcPr>
            <w:tcW w:w="9923" w:type="dxa"/>
          </w:tcPr>
          <w:p w14:paraId="66E899E4" w14:textId="5E2385AE" w:rsidR="00737497" w:rsidRPr="008F1847" w:rsidRDefault="00737497" w:rsidP="00737497">
            <w:pPr>
              <w:tabs>
                <w:tab w:val="left" w:pos="2354"/>
              </w:tabs>
              <w:rPr>
                <w:rFonts w:ascii="TeXGyreAdventor" w:hAnsi="TeXGyreAdventor"/>
              </w:rPr>
            </w:pPr>
            <w:r w:rsidRPr="008F1847">
              <w:rPr>
                <w:rFonts w:ascii="TeXGyreAdventor" w:hAnsi="TeXGyreAdventor"/>
              </w:rPr>
              <w:t>Argument justifiant du non-allotissement</w:t>
            </w:r>
            <w:r w:rsidR="004A2495" w:rsidRPr="008F1847">
              <w:rPr>
                <w:rFonts w:ascii="TeXGyreAdventor" w:hAnsi="TeXGyreAdventor"/>
              </w:rPr>
              <w:t>, le cas échéant</w:t>
            </w:r>
          </w:p>
        </w:tc>
        <w:sdt>
          <w:sdtPr>
            <w:rPr>
              <w:rFonts w:ascii="TeXGyreAdventor" w:hAnsi="TeXGyreAdventor"/>
              <w:b/>
            </w:rPr>
            <w:id w:val="1397704025"/>
            <w14:checkbox>
              <w14:checked w14:val="0"/>
              <w14:checkedState w14:val="2612" w14:font="MS Gothic"/>
              <w14:uncheckedState w14:val="2610" w14:font="MS Gothic"/>
            </w14:checkbox>
          </w:sdtPr>
          <w:sdtEndPr/>
          <w:sdtContent>
            <w:tc>
              <w:tcPr>
                <w:tcW w:w="851" w:type="dxa"/>
              </w:tcPr>
              <w:p w14:paraId="0464B5FE" w14:textId="3CEC5AA3" w:rsidR="00737497" w:rsidRPr="008F1847" w:rsidRDefault="00AE41B2" w:rsidP="00FD2F70">
                <w:pPr>
                  <w:jc w:val="both"/>
                  <w:rPr>
                    <w:rFonts w:ascii="TeXGyreAdventor" w:hAnsi="TeXGyreAdventor"/>
                    <w:b/>
                  </w:rPr>
                </w:pPr>
                <w:r>
                  <w:rPr>
                    <w:rFonts w:ascii="MS Gothic" w:eastAsia="MS Gothic" w:hAnsi="MS Gothic" w:hint="eastAsia"/>
                    <w:b/>
                  </w:rPr>
                  <w:t>☐</w:t>
                </w:r>
              </w:p>
            </w:tc>
          </w:sdtContent>
        </w:sdt>
      </w:tr>
      <w:tr w:rsidR="006B093D" w:rsidRPr="00690C1D" w14:paraId="6EC2704A" w14:textId="77777777" w:rsidTr="00FA2086">
        <w:tc>
          <w:tcPr>
            <w:tcW w:w="9923" w:type="dxa"/>
          </w:tcPr>
          <w:p w14:paraId="06D89A82" w14:textId="1936620C" w:rsidR="006B093D" w:rsidRPr="008F1847" w:rsidRDefault="006B093D" w:rsidP="00FD2F70">
            <w:pPr>
              <w:jc w:val="both"/>
              <w:rPr>
                <w:rFonts w:ascii="TeXGyreAdventor" w:hAnsi="TeXGyreAdventor"/>
              </w:rPr>
            </w:pPr>
            <w:r w:rsidRPr="008F1847">
              <w:rPr>
                <w:rFonts w:ascii="TeXGyreAdventor" w:hAnsi="TeXGyreAdventor"/>
              </w:rPr>
              <w:t>Règlement interne des achats ou guide de procédures internes d'achat ou équivalent</w:t>
            </w:r>
            <w:r w:rsidR="00590E23" w:rsidRPr="008F1847">
              <w:rPr>
                <w:rFonts w:ascii="TeXGyreAdventor" w:hAnsi="TeXGyreAdventor"/>
              </w:rPr>
              <w:t>, le cas échéant</w:t>
            </w:r>
          </w:p>
        </w:tc>
        <w:sdt>
          <w:sdtPr>
            <w:rPr>
              <w:rFonts w:ascii="TeXGyreAdventor" w:hAnsi="TeXGyreAdventor"/>
              <w:b/>
            </w:rPr>
            <w:id w:val="-555318020"/>
            <w14:checkbox>
              <w14:checked w14:val="0"/>
              <w14:checkedState w14:val="2612" w14:font="MS Gothic"/>
              <w14:uncheckedState w14:val="2610" w14:font="MS Gothic"/>
            </w14:checkbox>
          </w:sdtPr>
          <w:sdtEndPr/>
          <w:sdtContent>
            <w:tc>
              <w:tcPr>
                <w:tcW w:w="851" w:type="dxa"/>
              </w:tcPr>
              <w:p w14:paraId="3EAC3036" w14:textId="61F05093" w:rsidR="006B093D" w:rsidRPr="008F1847" w:rsidRDefault="00AE41B2" w:rsidP="00FD2F70">
                <w:pPr>
                  <w:jc w:val="both"/>
                  <w:rPr>
                    <w:rFonts w:ascii="TeXGyreAdventor" w:hAnsi="TeXGyreAdventor"/>
                    <w:b/>
                  </w:rPr>
                </w:pPr>
                <w:r>
                  <w:rPr>
                    <w:rFonts w:ascii="MS Gothic" w:eastAsia="MS Gothic" w:hAnsi="MS Gothic" w:hint="eastAsia"/>
                    <w:b/>
                  </w:rPr>
                  <w:t>☐</w:t>
                </w:r>
              </w:p>
            </w:tc>
          </w:sdtContent>
        </w:sdt>
      </w:tr>
      <w:tr w:rsidR="006B093D" w:rsidRPr="00690C1D" w14:paraId="38919309" w14:textId="77777777" w:rsidTr="00FA2086">
        <w:tc>
          <w:tcPr>
            <w:tcW w:w="9923" w:type="dxa"/>
          </w:tcPr>
          <w:p w14:paraId="345ABD92" w14:textId="49BCAE9B" w:rsidR="006B093D" w:rsidRPr="008F1847" w:rsidRDefault="006B093D" w:rsidP="00FD2F70">
            <w:pPr>
              <w:jc w:val="both"/>
              <w:rPr>
                <w:rFonts w:ascii="TeXGyreAdventor" w:hAnsi="TeXGyreAdventor"/>
              </w:rPr>
            </w:pPr>
            <w:r w:rsidRPr="008F1847">
              <w:rPr>
                <w:rFonts w:ascii="TeXGyreAdventor" w:hAnsi="TeXGyreAdventor"/>
              </w:rPr>
              <w:t>Plan annuel d’acha</w:t>
            </w:r>
            <w:r w:rsidR="00590E23" w:rsidRPr="008F1847">
              <w:rPr>
                <w:rFonts w:ascii="TeXGyreAdventor" w:hAnsi="TeXGyreAdventor"/>
              </w:rPr>
              <w:t>t, le cas échéant</w:t>
            </w:r>
          </w:p>
        </w:tc>
        <w:sdt>
          <w:sdtPr>
            <w:rPr>
              <w:rFonts w:ascii="TeXGyreAdventor" w:hAnsi="TeXGyreAdventor"/>
              <w:b/>
            </w:rPr>
            <w:id w:val="142009841"/>
            <w14:checkbox>
              <w14:checked w14:val="0"/>
              <w14:checkedState w14:val="2612" w14:font="MS Gothic"/>
              <w14:uncheckedState w14:val="2610" w14:font="MS Gothic"/>
            </w14:checkbox>
          </w:sdtPr>
          <w:sdtEndPr/>
          <w:sdtContent>
            <w:tc>
              <w:tcPr>
                <w:tcW w:w="851" w:type="dxa"/>
              </w:tcPr>
              <w:p w14:paraId="18275917"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6B093D" w:rsidRPr="00690C1D" w14:paraId="7BD33B40" w14:textId="77777777" w:rsidTr="00FA2086">
        <w:tc>
          <w:tcPr>
            <w:tcW w:w="9923" w:type="dxa"/>
          </w:tcPr>
          <w:p w14:paraId="43C28547" w14:textId="09BBF123" w:rsidR="006B093D" w:rsidRPr="008F1847" w:rsidRDefault="006B093D" w:rsidP="00FD2F70">
            <w:pPr>
              <w:jc w:val="both"/>
              <w:rPr>
                <w:rFonts w:ascii="TeXGyreAdventor" w:hAnsi="TeXGyreAdventor"/>
              </w:rPr>
            </w:pPr>
            <w:r w:rsidRPr="008F1847">
              <w:rPr>
                <w:rFonts w:ascii="TeXGyreAdventor" w:hAnsi="TeXGyreAdventor"/>
              </w:rPr>
              <w:t xml:space="preserve">Attestation de </w:t>
            </w:r>
            <w:r w:rsidR="001B3875" w:rsidRPr="008F1847">
              <w:rPr>
                <w:rFonts w:ascii="TeXGyreAdventor" w:hAnsi="TeXGyreAdventor"/>
              </w:rPr>
              <w:t>non-conflit</w:t>
            </w:r>
            <w:r w:rsidRPr="008F1847">
              <w:rPr>
                <w:rFonts w:ascii="TeXGyreAdventor" w:hAnsi="TeXGyreAdventor"/>
              </w:rPr>
              <w:t xml:space="preserve"> d’intérêt réalisé par le porteur de projet</w:t>
            </w:r>
          </w:p>
        </w:tc>
        <w:sdt>
          <w:sdtPr>
            <w:rPr>
              <w:rFonts w:ascii="TeXGyreAdventor" w:hAnsi="TeXGyreAdventor"/>
              <w:b/>
            </w:rPr>
            <w:id w:val="-1187596938"/>
            <w14:checkbox>
              <w14:checked w14:val="0"/>
              <w14:checkedState w14:val="2612" w14:font="MS Gothic"/>
              <w14:uncheckedState w14:val="2610" w14:font="MS Gothic"/>
            </w14:checkbox>
          </w:sdtPr>
          <w:sdtEndPr/>
          <w:sdtContent>
            <w:tc>
              <w:tcPr>
                <w:tcW w:w="851" w:type="dxa"/>
              </w:tcPr>
              <w:p w14:paraId="187FD9CD" w14:textId="77777777" w:rsidR="006B093D"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r w:rsidR="00760098" w:rsidRPr="00690C1D" w14:paraId="7B9DDDC4" w14:textId="77777777" w:rsidTr="00FA2086">
        <w:tc>
          <w:tcPr>
            <w:tcW w:w="9923" w:type="dxa"/>
          </w:tcPr>
          <w:p w14:paraId="08A99BA8" w14:textId="303ECE5D" w:rsidR="00475401" w:rsidRPr="008F1847" w:rsidRDefault="0021103B" w:rsidP="00475401">
            <w:pPr>
              <w:jc w:val="both"/>
              <w:rPr>
                <w:rFonts w:ascii="TeXGyreAdventor" w:hAnsi="TeXGyreAdventor"/>
              </w:rPr>
            </w:pPr>
            <w:r w:rsidRPr="008F1847">
              <w:rPr>
                <w:rFonts w:ascii="TeXGyreAdventor" w:hAnsi="TeXGyreAdventor"/>
              </w:rPr>
              <w:t xml:space="preserve">A minima </w:t>
            </w:r>
            <w:r w:rsidRPr="008F1847">
              <w:rPr>
                <w:rFonts w:ascii="TeXGyreAdventor" w:hAnsi="TeXGyreAdventor"/>
                <w:b/>
              </w:rPr>
              <w:t xml:space="preserve">deux </w:t>
            </w:r>
            <w:r w:rsidR="002E3CE0" w:rsidRPr="008F1847">
              <w:rPr>
                <w:rFonts w:ascii="TeXGyreAdventor" w:hAnsi="TeXGyreAdventor"/>
                <w:b/>
              </w:rPr>
              <w:t>pièces justificatives</w:t>
            </w:r>
            <w:r w:rsidR="00A31D2E" w:rsidRPr="008F1847">
              <w:rPr>
                <w:rFonts w:ascii="TeXGyreAdventor" w:hAnsi="TeXGyreAdventor"/>
              </w:rPr>
              <w:t>*</w:t>
            </w:r>
            <w:r w:rsidR="00475401" w:rsidRPr="008F1847">
              <w:rPr>
                <w:rFonts w:ascii="TeXGyreAdventor" w:hAnsi="TeXGyreAdventor"/>
              </w:rPr>
              <w:t xml:space="preserve"> pour vérifier le caractère raisonnable du coût</w:t>
            </w:r>
          </w:p>
          <w:p w14:paraId="7D0B831F" w14:textId="286A1958" w:rsidR="00760098" w:rsidRPr="008F1847" w:rsidRDefault="00760098" w:rsidP="00760098">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sdt>
              <w:sdtPr>
                <w:rPr>
                  <w:rFonts w:ascii="TeXGyreAdventor" w:hAnsi="TeXGyreAdventor"/>
                </w:rPr>
                <w:id w:val="1520050922"/>
                <w:placeholder>
                  <w:docPart w:val="DefaultPlaceholder_1081868574"/>
                </w:placeholder>
              </w:sdtPr>
              <w:sdtEndPr/>
              <w:sdtContent>
                <w:r w:rsidR="00AE41B2">
                  <w:rPr>
                    <w:rFonts w:ascii="TeXGyreAdventor" w:hAnsi="TeXGyreAdventor"/>
                  </w:rPr>
                  <w:t xml:space="preserve"> </w:t>
                </w:r>
              </w:sdtContent>
            </w:sdt>
          </w:p>
        </w:tc>
        <w:sdt>
          <w:sdtPr>
            <w:rPr>
              <w:rFonts w:ascii="TeXGyreAdventor" w:hAnsi="TeXGyreAdventor"/>
              <w:b/>
            </w:rPr>
            <w:id w:val="-431737795"/>
            <w14:checkbox>
              <w14:checked w14:val="0"/>
              <w14:checkedState w14:val="2612" w14:font="MS Gothic"/>
              <w14:uncheckedState w14:val="2610" w14:font="MS Gothic"/>
            </w14:checkbox>
          </w:sdtPr>
          <w:sdtEndPr/>
          <w:sdtContent>
            <w:tc>
              <w:tcPr>
                <w:tcW w:w="851" w:type="dxa"/>
              </w:tcPr>
              <w:p w14:paraId="3DB248C1" w14:textId="77777777" w:rsidR="00760098" w:rsidRPr="008F1847" w:rsidRDefault="00760098" w:rsidP="00FD2F70">
                <w:pPr>
                  <w:jc w:val="both"/>
                  <w:rPr>
                    <w:rFonts w:ascii="TeXGyreAdventor" w:hAnsi="TeXGyreAdventor"/>
                    <w:b/>
                  </w:rPr>
                </w:pPr>
                <w:r w:rsidRPr="008F1847">
                  <w:rPr>
                    <w:rFonts w:ascii="Segoe UI Symbol" w:eastAsia="MS Gothic" w:hAnsi="Segoe UI Symbol" w:cs="Segoe UI Symbol"/>
                    <w:b/>
                  </w:rPr>
                  <w:t>☐</w:t>
                </w:r>
              </w:p>
            </w:tc>
          </w:sdtContent>
        </w:sdt>
      </w:tr>
    </w:tbl>
    <w:p w14:paraId="6F048665" w14:textId="25732612" w:rsidR="00A31D2E" w:rsidRPr="008F1847" w:rsidRDefault="00A31D2E" w:rsidP="00FD2F70">
      <w:pPr>
        <w:jc w:val="both"/>
        <w:rPr>
          <w:rFonts w:ascii="TeXGyreAdventor" w:hAnsi="TeXGyreAdventor"/>
          <w:b/>
        </w:rPr>
      </w:pPr>
    </w:p>
    <w:p w14:paraId="4D884998" w14:textId="01297EED" w:rsidR="00A31D2E" w:rsidRPr="008F1847" w:rsidRDefault="00A31D2E" w:rsidP="00FD2F70">
      <w:pPr>
        <w:jc w:val="both"/>
        <w:rPr>
          <w:rFonts w:ascii="TeXGyreAdventor" w:hAnsi="TeXGyreAdventor"/>
          <w:b/>
        </w:rPr>
      </w:pPr>
      <w:r w:rsidRPr="008F1847">
        <w:rPr>
          <w:rFonts w:ascii="TeXGyreAdventor" w:hAnsi="TeXGyreAdventor"/>
          <w:b/>
        </w:rPr>
        <w:t xml:space="preserve">Dépenses &gt; 90 000 € et 100 000 € (HT) pour les marchés de travaux </w:t>
      </w:r>
    </w:p>
    <w:tbl>
      <w:tblPr>
        <w:tblStyle w:val="Grilledutableau"/>
        <w:tblW w:w="10774" w:type="dxa"/>
        <w:tblInd w:w="-856" w:type="dxa"/>
        <w:tblLook w:val="04A0" w:firstRow="1" w:lastRow="0" w:firstColumn="1" w:lastColumn="0" w:noHBand="0" w:noVBand="1"/>
      </w:tblPr>
      <w:tblGrid>
        <w:gridCol w:w="9923"/>
        <w:gridCol w:w="851"/>
      </w:tblGrid>
      <w:tr w:rsidR="00A31D2E" w:rsidRPr="00690C1D" w14:paraId="7ECC2990" w14:textId="77777777" w:rsidTr="00501212">
        <w:tc>
          <w:tcPr>
            <w:tcW w:w="10774" w:type="dxa"/>
            <w:gridSpan w:val="2"/>
          </w:tcPr>
          <w:p w14:paraId="48E11AC1" w14:textId="77777777" w:rsidR="00A31D2E" w:rsidRPr="008F1847" w:rsidRDefault="00A31D2E" w:rsidP="00501212">
            <w:pPr>
              <w:jc w:val="center"/>
              <w:rPr>
                <w:rFonts w:ascii="TeXGyreAdventor" w:hAnsi="TeXGyreAdventor"/>
                <w:b/>
              </w:rPr>
            </w:pPr>
            <w:r w:rsidRPr="008F1847">
              <w:rPr>
                <w:rFonts w:ascii="TeXGyreAdventor" w:hAnsi="TeXGyreAdventor"/>
                <w:b/>
              </w:rPr>
              <w:t>Pièces</w:t>
            </w:r>
          </w:p>
        </w:tc>
      </w:tr>
      <w:tr w:rsidR="00737497" w:rsidRPr="00690C1D" w14:paraId="12758FFA" w14:textId="77777777" w:rsidTr="00501212">
        <w:tc>
          <w:tcPr>
            <w:tcW w:w="9923" w:type="dxa"/>
          </w:tcPr>
          <w:p w14:paraId="65704214" w14:textId="25DADF4F" w:rsidR="00737497" w:rsidRPr="008F1847" w:rsidRDefault="00737497" w:rsidP="00501212">
            <w:pPr>
              <w:jc w:val="both"/>
              <w:rPr>
                <w:rFonts w:ascii="TeXGyreAdventor" w:hAnsi="TeXGyreAdventor"/>
              </w:rPr>
            </w:pPr>
            <w:r w:rsidRPr="008F1847">
              <w:rPr>
                <w:rFonts w:ascii="TeXGyreAdventor" w:hAnsi="TeXGyreAdventor"/>
              </w:rPr>
              <w:t>Argument justifiant du non-allotissement</w:t>
            </w:r>
            <w:r w:rsidR="004A2495" w:rsidRPr="008F1847">
              <w:rPr>
                <w:rFonts w:ascii="TeXGyreAdventor" w:hAnsi="TeXGyreAdventor"/>
              </w:rPr>
              <w:t>, le cas échéant</w:t>
            </w:r>
          </w:p>
        </w:tc>
        <w:sdt>
          <w:sdtPr>
            <w:rPr>
              <w:rFonts w:ascii="TeXGyreAdventor" w:hAnsi="TeXGyreAdventor"/>
              <w:b/>
            </w:rPr>
            <w:id w:val="-413939903"/>
            <w14:checkbox>
              <w14:checked w14:val="0"/>
              <w14:checkedState w14:val="2612" w14:font="MS Gothic"/>
              <w14:uncheckedState w14:val="2610" w14:font="MS Gothic"/>
            </w14:checkbox>
          </w:sdtPr>
          <w:sdtEndPr/>
          <w:sdtContent>
            <w:tc>
              <w:tcPr>
                <w:tcW w:w="851" w:type="dxa"/>
              </w:tcPr>
              <w:p w14:paraId="1EA3F187" w14:textId="302DA6C9" w:rsidR="00737497" w:rsidRPr="008F1847" w:rsidRDefault="00737497" w:rsidP="00501212">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70C68C40" w14:textId="77777777" w:rsidTr="00501212">
        <w:tc>
          <w:tcPr>
            <w:tcW w:w="9923" w:type="dxa"/>
          </w:tcPr>
          <w:p w14:paraId="79637624" w14:textId="0DD491C0" w:rsidR="00A31D2E" w:rsidRPr="008F1847" w:rsidRDefault="00A31D2E" w:rsidP="00501212">
            <w:pPr>
              <w:jc w:val="both"/>
              <w:rPr>
                <w:rFonts w:ascii="TeXGyreAdventor" w:hAnsi="TeXGyreAdventor"/>
              </w:rPr>
            </w:pPr>
            <w:r w:rsidRPr="008F1847">
              <w:rPr>
                <w:rFonts w:ascii="TeXGyreAdventor" w:hAnsi="TeXGyreAdventor"/>
              </w:rPr>
              <w:t>Règlement interne des achats ou guide de procédures internes d'achat ou équivalent</w:t>
            </w:r>
            <w:r w:rsidR="004A2495" w:rsidRPr="008F1847">
              <w:rPr>
                <w:rFonts w:ascii="TeXGyreAdventor" w:hAnsi="TeXGyreAdventor"/>
              </w:rPr>
              <w:t>, le cas échéant</w:t>
            </w:r>
          </w:p>
        </w:tc>
        <w:sdt>
          <w:sdtPr>
            <w:rPr>
              <w:rFonts w:ascii="TeXGyreAdventor" w:hAnsi="TeXGyreAdventor"/>
              <w:b/>
            </w:rPr>
            <w:id w:val="1471707154"/>
            <w14:checkbox>
              <w14:checked w14:val="0"/>
              <w14:checkedState w14:val="2612" w14:font="MS Gothic"/>
              <w14:uncheckedState w14:val="2610" w14:font="MS Gothic"/>
            </w14:checkbox>
          </w:sdtPr>
          <w:sdtEndPr/>
          <w:sdtContent>
            <w:tc>
              <w:tcPr>
                <w:tcW w:w="851" w:type="dxa"/>
              </w:tcPr>
              <w:p w14:paraId="77B83497" w14:textId="77777777" w:rsidR="00A31D2E" w:rsidRPr="008F1847" w:rsidRDefault="00A31D2E" w:rsidP="00501212">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2C45EA1F" w14:textId="77777777" w:rsidTr="00501212">
        <w:tc>
          <w:tcPr>
            <w:tcW w:w="9923" w:type="dxa"/>
          </w:tcPr>
          <w:p w14:paraId="0BFF55C9" w14:textId="56B5F8EA" w:rsidR="00A31D2E" w:rsidRPr="008F1847" w:rsidRDefault="00A31D2E" w:rsidP="00501212">
            <w:pPr>
              <w:jc w:val="both"/>
              <w:rPr>
                <w:rFonts w:ascii="TeXGyreAdventor" w:hAnsi="TeXGyreAdventor"/>
              </w:rPr>
            </w:pPr>
            <w:r w:rsidRPr="008F1847">
              <w:rPr>
                <w:rFonts w:ascii="TeXGyreAdventor" w:hAnsi="TeXGyreAdventor"/>
              </w:rPr>
              <w:t>Plan annuel d’achat</w:t>
            </w:r>
            <w:r w:rsidR="004A2495" w:rsidRPr="008F1847">
              <w:rPr>
                <w:rFonts w:ascii="TeXGyreAdventor" w:hAnsi="TeXGyreAdventor"/>
              </w:rPr>
              <w:t>, le cas échéant</w:t>
            </w:r>
          </w:p>
        </w:tc>
        <w:sdt>
          <w:sdtPr>
            <w:rPr>
              <w:rFonts w:ascii="TeXGyreAdventor" w:hAnsi="TeXGyreAdventor"/>
              <w:b/>
            </w:rPr>
            <w:id w:val="-1231312378"/>
            <w14:checkbox>
              <w14:checked w14:val="0"/>
              <w14:checkedState w14:val="2612" w14:font="MS Gothic"/>
              <w14:uncheckedState w14:val="2610" w14:font="MS Gothic"/>
            </w14:checkbox>
          </w:sdtPr>
          <w:sdtEndPr/>
          <w:sdtContent>
            <w:tc>
              <w:tcPr>
                <w:tcW w:w="851" w:type="dxa"/>
              </w:tcPr>
              <w:p w14:paraId="5D8AAE19" w14:textId="77777777" w:rsidR="00A31D2E" w:rsidRPr="008F1847" w:rsidRDefault="00A31D2E" w:rsidP="00501212">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06EC5FD1" w14:textId="77777777" w:rsidTr="00501212">
        <w:tc>
          <w:tcPr>
            <w:tcW w:w="9923" w:type="dxa"/>
          </w:tcPr>
          <w:p w14:paraId="11337677" w14:textId="073EA087" w:rsidR="00A31D2E" w:rsidRPr="008F1847" w:rsidRDefault="00A31D2E" w:rsidP="00501212">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hAnsi="TeXGyreAdventor"/>
              <w:b/>
            </w:rPr>
            <w:id w:val="-13539351"/>
            <w14:checkbox>
              <w14:checked w14:val="0"/>
              <w14:checkedState w14:val="2612" w14:font="MS Gothic"/>
              <w14:uncheckedState w14:val="2610" w14:font="MS Gothic"/>
            </w14:checkbox>
          </w:sdtPr>
          <w:sdtEndPr/>
          <w:sdtContent>
            <w:tc>
              <w:tcPr>
                <w:tcW w:w="851" w:type="dxa"/>
              </w:tcPr>
              <w:p w14:paraId="7E54667A" w14:textId="77777777" w:rsidR="00A31D2E" w:rsidRPr="008F1847" w:rsidRDefault="00A31D2E" w:rsidP="00501212">
                <w:pPr>
                  <w:jc w:val="both"/>
                  <w:rPr>
                    <w:rFonts w:ascii="TeXGyreAdventor" w:hAnsi="TeXGyreAdventor"/>
                    <w:b/>
                  </w:rPr>
                </w:pPr>
                <w:r w:rsidRPr="008F1847">
                  <w:rPr>
                    <w:rFonts w:ascii="Segoe UI Symbol" w:eastAsia="MS Gothic" w:hAnsi="Segoe UI Symbol" w:cs="Segoe UI Symbol"/>
                    <w:b/>
                  </w:rPr>
                  <w:t>☐</w:t>
                </w:r>
              </w:p>
            </w:tc>
          </w:sdtContent>
        </w:sdt>
      </w:tr>
      <w:tr w:rsidR="00A31D2E" w:rsidRPr="00690C1D" w14:paraId="3B0B7E0E" w14:textId="77777777" w:rsidTr="00501212">
        <w:tc>
          <w:tcPr>
            <w:tcW w:w="9923" w:type="dxa"/>
          </w:tcPr>
          <w:p w14:paraId="35249464" w14:textId="522EF278" w:rsidR="00A31D2E" w:rsidRPr="008F1847" w:rsidRDefault="00A31D2E" w:rsidP="00501212">
            <w:pPr>
              <w:jc w:val="both"/>
              <w:rPr>
                <w:rFonts w:ascii="TeXGyreAdventor" w:hAnsi="TeXGyreAdventor"/>
              </w:rPr>
            </w:pPr>
            <w:r w:rsidRPr="008F1847">
              <w:rPr>
                <w:rFonts w:ascii="TeXGyreAdventor" w:hAnsi="TeXGyreAdventor"/>
              </w:rPr>
              <w:t xml:space="preserve">A minima </w:t>
            </w:r>
            <w:r w:rsidRPr="008F1847">
              <w:rPr>
                <w:rFonts w:ascii="TeXGyreAdventor" w:hAnsi="TeXGyreAdventor"/>
                <w:b/>
              </w:rPr>
              <w:t xml:space="preserve">trois </w:t>
            </w:r>
            <w:r w:rsidR="00946CF1" w:rsidRPr="008F1847">
              <w:rPr>
                <w:rFonts w:ascii="TeXGyreAdventor" w:hAnsi="TeXGyreAdventor"/>
                <w:b/>
              </w:rPr>
              <w:t>pièces justificatives</w:t>
            </w:r>
            <w:r w:rsidR="00946CF1" w:rsidRPr="008F1847">
              <w:rPr>
                <w:rFonts w:ascii="TeXGyreAdventor" w:hAnsi="TeXGyreAdventor"/>
              </w:rPr>
              <w:t>*</w:t>
            </w:r>
            <w:r w:rsidR="00475401" w:rsidRPr="008F1847">
              <w:rPr>
                <w:rFonts w:ascii="TeXGyreAdventor" w:hAnsi="TeXGyreAdventor"/>
              </w:rPr>
              <w:t xml:space="preserve"> pour vérifier le caractère raisonnable du coût</w:t>
            </w:r>
          </w:p>
          <w:p w14:paraId="575D9466" w14:textId="637FD883" w:rsidR="00A31D2E" w:rsidRPr="008F1847" w:rsidRDefault="00A31D2E" w:rsidP="00501212">
            <w:pPr>
              <w:jc w:val="both"/>
              <w:rPr>
                <w:rFonts w:ascii="TeXGyreAdventor" w:hAnsi="TeXGyreAdventor"/>
              </w:rPr>
            </w:pPr>
            <w:r w:rsidRPr="008F1847">
              <w:rPr>
                <w:rFonts w:ascii="TeXGyreAdventor" w:hAnsi="TeXGyreAdventor"/>
              </w:rPr>
              <w:t xml:space="preserve">Précisez le nombre de </w:t>
            </w:r>
            <w:r w:rsidR="00C837DC" w:rsidRPr="008F1847">
              <w:rPr>
                <w:rFonts w:ascii="TeXGyreAdventor" w:hAnsi="TeXGyreAdventor"/>
              </w:rPr>
              <w:t>pièces justificatives</w:t>
            </w:r>
            <w:r w:rsidRPr="008F1847">
              <w:rPr>
                <w:rFonts w:ascii="TeXGyreAdventor" w:hAnsi="TeXGyreAdventor"/>
              </w:rPr>
              <w:t xml:space="preserve"> : </w:t>
            </w:r>
            <w:bookmarkStart w:id="7" w:name="_Hlk184136250"/>
            <w:sdt>
              <w:sdtPr>
                <w:rPr>
                  <w:rFonts w:ascii="TeXGyreAdventor" w:hAnsi="TeXGyreAdventor"/>
                </w:rPr>
                <w:id w:val="-1152217017"/>
                <w:placeholder>
                  <w:docPart w:val="92AB7685E71D412B8BA4ECCB2BDC2EE0"/>
                </w:placeholder>
                <w:showingPlcHdr/>
              </w:sdtPr>
              <w:sdtEndPr/>
              <w:sdtContent>
                <w:r w:rsidRPr="008F1847">
                  <w:rPr>
                    <w:rStyle w:val="Textedelespacerserv"/>
                    <w:rFonts w:ascii="TeXGyreAdventor" w:hAnsi="TeXGyreAdventor"/>
                  </w:rPr>
                  <w:t>Cliquez ici pour entrer du texte.</w:t>
                </w:r>
              </w:sdtContent>
            </w:sdt>
            <w:bookmarkEnd w:id="7"/>
          </w:p>
        </w:tc>
        <w:sdt>
          <w:sdtPr>
            <w:rPr>
              <w:rFonts w:ascii="TeXGyreAdventor" w:hAnsi="TeXGyreAdventor"/>
              <w:b/>
            </w:rPr>
            <w:id w:val="1234891813"/>
            <w14:checkbox>
              <w14:checked w14:val="0"/>
              <w14:checkedState w14:val="2612" w14:font="MS Gothic"/>
              <w14:uncheckedState w14:val="2610" w14:font="MS Gothic"/>
            </w14:checkbox>
          </w:sdtPr>
          <w:sdtEndPr/>
          <w:sdtContent>
            <w:tc>
              <w:tcPr>
                <w:tcW w:w="851" w:type="dxa"/>
              </w:tcPr>
              <w:p w14:paraId="3C12DF40" w14:textId="77777777" w:rsidR="00A31D2E" w:rsidRPr="008F1847" w:rsidRDefault="00A31D2E" w:rsidP="00501212">
                <w:pPr>
                  <w:jc w:val="both"/>
                  <w:rPr>
                    <w:rFonts w:ascii="TeXGyreAdventor" w:hAnsi="TeXGyreAdventor"/>
                    <w:b/>
                  </w:rPr>
                </w:pPr>
                <w:r w:rsidRPr="008F1847">
                  <w:rPr>
                    <w:rFonts w:ascii="Segoe UI Symbol" w:eastAsia="MS Gothic" w:hAnsi="Segoe UI Symbol" w:cs="Segoe UI Symbol"/>
                    <w:b/>
                  </w:rPr>
                  <w:t>☐</w:t>
                </w:r>
              </w:p>
            </w:tc>
          </w:sdtContent>
        </w:sdt>
      </w:tr>
    </w:tbl>
    <w:p w14:paraId="7369C992" w14:textId="2DAE406D" w:rsidR="00946CF1" w:rsidRPr="008F1847" w:rsidRDefault="00946CF1" w:rsidP="00C837DC">
      <w:pPr>
        <w:pStyle w:val="NormalWeb"/>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pièce justificative pourra être :</w:t>
      </w:r>
    </w:p>
    <w:p w14:paraId="3C66E38B" w14:textId="540A8DE9"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devis</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52342EED" w14:textId="4EED8493"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estimatif détaillé qualitatif et quantitatif réalisé par une Chambre d’agriculture, une coopérative, un bureau d’étude, un centre de gestion agréé, une structure animatrice ou tout autre expert reconnu en la matière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36F9155C" w14:textId="48A48A2D"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capture d’écran d’un site internet</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0CB54D68" w14:textId="0D8121DA"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 scan de catalogue</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2267403C" w14:textId="20FBE10A" w:rsidR="00946CF1" w:rsidRPr="008F1847" w:rsidRDefault="00946CF1"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t>Une facture, acquittée ou non</w:t>
      </w:r>
      <w:r w:rsidRPr="008F1847">
        <w:rPr>
          <w:rFonts w:ascii="Cambria Math" w:eastAsiaTheme="minorHAnsi" w:hAnsi="Cambria Math" w:cs="Cambria Math"/>
          <w:sz w:val="22"/>
          <w:szCs w:val="22"/>
          <w:lang w:eastAsia="en-US"/>
        </w:rPr>
        <w:t> </w:t>
      </w:r>
      <w:r w:rsidRPr="008F1847">
        <w:rPr>
          <w:rFonts w:ascii="TeXGyreAdventor" w:eastAsiaTheme="minorHAnsi" w:hAnsi="TeXGyreAdventor" w:cstheme="minorBidi"/>
          <w:sz w:val="22"/>
          <w:szCs w:val="22"/>
          <w:lang w:eastAsia="en-US"/>
        </w:rPr>
        <w:t>;</w:t>
      </w:r>
    </w:p>
    <w:p w14:paraId="6E181323" w14:textId="12883EEA" w:rsidR="00946CF1" w:rsidRPr="008F1847" w:rsidRDefault="00C837DC" w:rsidP="00C837DC">
      <w:pPr>
        <w:pStyle w:val="NormalWeb"/>
        <w:numPr>
          <w:ilvl w:val="0"/>
          <w:numId w:val="7"/>
        </w:numPr>
        <w:contextualSpacing/>
        <w:jc w:val="both"/>
        <w:rPr>
          <w:rFonts w:ascii="TeXGyreAdventor" w:eastAsiaTheme="minorHAnsi" w:hAnsi="TeXGyreAdventor" w:cstheme="minorBidi"/>
          <w:sz w:val="22"/>
          <w:szCs w:val="22"/>
          <w:lang w:eastAsia="en-US"/>
        </w:rPr>
      </w:pPr>
      <w:r w:rsidRPr="008F1847">
        <w:rPr>
          <w:rFonts w:ascii="TeXGyreAdventor" w:eastAsiaTheme="minorHAnsi" w:hAnsi="TeXGyreAdventor" w:cstheme="minorBidi"/>
          <w:sz w:val="22"/>
          <w:szCs w:val="22"/>
          <w:lang w:eastAsia="en-US"/>
        </w:rPr>
        <w:lastRenderedPageBreak/>
        <w:t>Toute</w:t>
      </w:r>
      <w:r w:rsidR="00946CF1" w:rsidRPr="008F1847">
        <w:rPr>
          <w:rFonts w:ascii="TeXGyreAdventor" w:eastAsiaTheme="minorHAnsi" w:hAnsi="TeXGyreAdventor" w:cstheme="minorBidi"/>
          <w:sz w:val="22"/>
          <w:szCs w:val="22"/>
          <w:lang w:eastAsia="en-US"/>
        </w:rPr>
        <w:t xml:space="preserve"> autre pièce similaire, sous réserve de validation de l’autorité de gestion régionale.  </w:t>
      </w:r>
    </w:p>
    <w:p w14:paraId="093751D2" w14:textId="0DD0067A" w:rsidR="00C837DC" w:rsidRPr="008F1847" w:rsidRDefault="00D009F8" w:rsidP="00FD2F70">
      <w:pPr>
        <w:jc w:val="both"/>
        <w:rPr>
          <w:rFonts w:ascii="TeXGyreAdventor" w:hAnsi="TeXGyreAdventor"/>
          <w:bCs/>
        </w:rPr>
      </w:pPr>
      <w:r w:rsidRPr="008F1847">
        <w:rPr>
          <w:rFonts w:ascii="TeXGyreAdventor" w:hAnsi="TeXGyreAdventor"/>
          <w:bCs/>
        </w:rPr>
        <w:t xml:space="preserve">Si </w:t>
      </w:r>
      <w:r w:rsidR="00272C09" w:rsidRPr="008F1847">
        <w:rPr>
          <w:rFonts w:ascii="TeXGyreAdventor" w:hAnsi="TeXGyreAdventor"/>
          <w:bCs/>
        </w:rPr>
        <w:t xml:space="preserve">les demandes de devis sont infructueuses, </w:t>
      </w:r>
      <w:r w:rsidR="00C837DC" w:rsidRPr="008F1847">
        <w:rPr>
          <w:rFonts w:ascii="TeXGyreAdventor" w:hAnsi="TeXGyreAdventor"/>
          <w:bCs/>
        </w:rPr>
        <w:t xml:space="preserve">veuillez conserver les preuves de cette infructuosité : preuves de sollicitation écrite auprès de différentes entreprises, comprenant </w:t>
      </w:r>
      <w:proofErr w:type="gramStart"/>
      <w:r w:rsidR="00C837DC" w:rsidRPr="008F1847">
        <w:rPr>
          <w:rFonts w:ascii="TeXGyreAdventor" w:hAnsi="TeXGyreAdventor"/>
          <w:bCs/>
        </w:rPr>
        <w:t>a</w:t>
      </w:r>
      <w:proofErr w:type="gramEnd"/>
      <w:r w:rsidR="00C837DC" w:rsidRPr="008F1847">
        <w:rPr>
          <w:rFonts w:ascii="TeXGyreAdventor" w:hAnsi="TeXGyreAdventor"/>
          <w:bCs/>
        </w:rPr>
        <w:t xml:space="preserve"> minima une relance (ex. échanges de mails). </w:t>
      </w:r>
    </w:p>
    <w:p w14:paraId="69956835" w14:textId="7837A163" w:rsidR="009D0CE8" w:rsidRPr="008F1847" w:rsidRDefault="00C837DC" w:rsidP="00FD2F70">
      <w:pPr>
        <w:jc w:val="both"/>
        <w:rPr>
          <w:rFonts w:ascii="TeXGyreAdventor" w:hAnsi="TeXGyreAdventor"/>
          <w:b/>
        </w:rPr>
      </w:pPr>
      <w:r w:rsidRPr="008F1847">
        <w:rPr>
          <w:rFonts w:ascii="TeXGyreAdventor" w:hAnsi="TeXGyreAdventor"/>
          <w:bCs/>
        </w:rPr>
        <w:t>Le cas échéant, le service instructeur vous contactera afin d’obtenir ces preuves ainsi qu’un argumentaire de respect des principes fondamentaux de la commande publique (précisant le respect des principes fondamentaux de la commande publique : choisir une offre répondant de manière pertinente au besoin, faire une bonne utilisation des deniers publics et ne pas contracter systématiquement avec un même opérateur économique lorsqu'il existe une pluralité d'offres susceptibles de répondre au besoin).</w:t>
      </w:r>
    </w:p>
    <w:p w14:paraId="40FE8054" w14:textId="4D817411" w:rsidR="0031028C" w:rsidRPr="00690C1D" w:rsidRDefault="00FB7589" w:rsidP="008F1847">
      <w:pPr>
        <w:pStyle w:val="Titre2"/>
      </w:pPr>
      <w:bookmarkStart w:id="8" w:name="_Toc216289713"/>
      <w:r w:rsidRPr="00690C1D">
        <w:t>4</w:t>
      </w:r>
      <w:r w:rsidR="0031028C" w:rsidRPr="00690C1D">
        <w:t>-3. Marchés à procédure adaptée</w:t>
      </w:r>
      <w:bookmarkEnd w:id="8"/>
    </w:p>
    <w:tbl>
      <w:tblPr>
        <w:tblStyle w:val="Grilledutableau"/>
        <w:tblW w:w="10774" w:type="dxa"/>
        <w:tblInd w:w="-856" w:type="dxa"/>
        <w:tblLook w:val="04A0" w:firstRow="1" w:lastRow="0" w:firstColumn="1" w:lastColumn="0" w:noHBand="0" w:noVBand="1"/>
      </w:tblPr>
      <w:tblGrid>
        <w:gridCol w:w="9923"/>
        <w:gridCol w:w="851"/>
      </w:tblGrid>
      <w:tr w:rsidR="00FA2086" w:rsidRPr="00690C1D" w14:paraId="7F494D08" w14:textId="77777777" w:rsidTr="00FA2086">
        <w:trPr>
          <w:trHeight w:val="301"/>
        </w:trPr>
        <w:tc>
          <w:tcPr>
            <w:tcW w:w="9923" w:type="dxa"/>
            <w:noWrap/>
            <w:hideMark/>
          </w:tcPr>
          <w:p w14:paraId="3C41F465" w14:textId="77777777" w:rsidR="00646F98" w:rsidRPr="008F1847" w:rsidRDefault="00FA2086" w:rsidP="0031028C">
            <w:pPr>
              <w:jc w:val="both"/>
              <w:rPr>
                <w:rFonts w:ascii="TeXGyreAdventor" w:hAnsi="TeXGyreAdventor"/>
              </w:rPr>
            </w:pPr>
            <w:r w:rsidRPr="008F1847">
              <w:rPr>
                <w:rFonts w:ascii="TeXGyreAdventor" w:hAnsi="TeXGyreAdventor"/>
              </w:rPr>
              <w:t xml:space="preserve">Documents de consultation et expression du besoin </w:t>
            </w:r>
          </w:p>
          <w:p w14:paraId="7E8DE5A3" w14:textId="64877936" w:rsidR="00FA2086" w:rsidRPr="008F1847" w:rsidRDefault="00FA2086" w:rsidP="0031028C">
            <w:pPr>
              <w:jc w:val="both"/>
              <w:rPr>
                <w:rFonts w:ascii="TeXGyreAdventor" w:hAnsi="TeXGyreAdventor"/>
              </w:rPr>
            </w:pPr>
            <w:r w:rsidRPr="008F1847">
              <w:rPr>
                <w:rFonts w:ascii="TeXGyreAdventor" w:hAnsi="TeXGyreAdventor"/>
              </w:rPr>
              <w:t>(</w:t>
            </w:r>
            <w:proofErr w:type="gramStart"/>
            <w:r w:rsidRPr="008F1847">
              <w:rPr>
                <w:rFonts w:ascii="TeXGyreAdventor" w:hAnsi="TeXGyreAdventor"/>
              </w:rPr>
              <w:t>cahier</w:t>
            </w:r>
            <w:proofErr w:type="gramEnd"/>
            <w:r w:rsidRPr="008F1847">
              <w:rPr>
                <w:rFonts w:ascii="TeXGyreAdventor" w:hAnsi="TeXGyreAdventor"/>
              </w:rPr>
              <w:t xml:space="preserve"> des charges, règlement de consultation, CCAP, CCTP, bordereau de prix unitaire, …)</w:t>
            </w:r>
          </w:p>
        </w:tc>
        <w:sdt>
          <w:sdtPr>
            <w:rPr>
              <w:rFonts w:ascii="TeXGyreAdventor" w:eastAsia="MS Gothic" w:hAnsi="TeXGyreAdventor"/>
              <w:b/>
            </w:rPr>
            <w:id w:val="-1794973719"/>
            <w14:checkbox>
              <w14:checked w14:val="0"/>
              <w14:checkedState w14:val="2612" w14:font="MS Gothic"/>
              <w14:uncheckedState w14:val="2610" w14:font="MS Gothic"/>
            </w14:checkbox>
          </w:sdtPr>
          <w:sdtEndPr/>
          <w:sdtContent>
            <w:tc>
              <w:tcPr>
                <w:tcW w:w="851" w:type="dxa"/>
              </w:tcPr>
              <w:p w14:paraId="24AF973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E52FD93" w14:textId="77777777" w:rsidTr="00FA2086">
        <w:trPr>
          <w:trHeight w:val="301"/>
        </w:trPr>
        <w:tc>
          <w:tcPr>
            <w:tcW w:w="9923" w:type="dxa"/>
            <w:noWrap/>
            <w:hideMark/>
          </w:tcPr>
          <w:p w14:paraId="3A1D1841"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publicité</w:t>
            </w:r>
          </w:p>
        </w:tc>
        <w:sdt>
          <w:sdtPr>
            <w:rPr>
              <w:rFonts w:ascii="TeXGyreAdventor" w:eastAsia="MS Gothic" w:hAnsi="TeXGyreAdventor"/>
              <w:b/>
            </w:rPr>
            <w:id w:val="1506473788"/>
            <w14:checkbox>
              <w14:checked w14:val="0"/>
              <w14:checkedState w14:val="2612" w14:font="MS Gothic"/>
              <w14:uncheckedState w14:val="2610" w14:font="MS Gothic"/>
            </w14:checkbox>
          </w:sdtPr>
          <w:sdtEndPr/>
          <w:sdtContent>
            <w:tc>
              <w:tcPr>
                <w:tcW w:w="851" w:type="dxa"/>
              </w:tcPr>
              <w:p w14:paraId="0938424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930C775" w14:textId="77777777" w:rsidTr="00FA2086">
        <w:trPr>
          <w:trHeight w:val="301"/>
        </w:trPr>
        <w:tc>
          <w:tcPr>
            <w:tcW w:w="9923" w:type="dxa"/>
            <w:noWrap/>
            <w:hideMark/>
          </w:tcPr>
          <w:p w14:paraId="60D6C632" w14:textId="6C1566F3" w:rsidR="00FA2086" w:rsidRPr="008F1847" w:rsidRDefault="00FA2086" w:rsidP="0031028C">
            <w:pPr>
              <w:jc w:val="both"/>
              <w:rPr>
                <w:rFonts w:ascii="TeXGyreAdventor" w:hAnsi="TeXGyreAdventor"/>
              </w:rPr>
            </w:pPr>
            <w:r w:rsidRPr="008F1847">
              <w:rPr>
                <w:rFonts w:ascii="TeXGyreAdventor" w:hAnsi="TeXGyreAdventor"/>
              </w:rPr>
              <w:t>Argument justifiant du non</w:t>
            </w:r>
            <w:r w:rsidR="008919D8" w:rsidRPr="008F1847">
              <w:rPr>
                <w:rFonts w:ascii="TeXGyreAdventor" w:hAnsi="TeXGyreAdventor"/>
              </w:rPr>
              <w:t>-</w:t>
            </w:r>
            <w:r w:rsidRPr="008F1847">
              <w:rPr>
                <w:rFonts w:ascii="TeXGyreAdventor" w:hAnsi="TeXGyreAdventor"/>
              </w:rPr>
              <w:t>allotissement</w:t>
            </w:r>
          </w:p>
        </w:tc>
        <w:sdt>
          <w:sdtPr>
            <w:rPr>
              <w:rFonts w:ascii="TeXGyreAdventor" w:eastAsia="MS Gothic" w:hAnsi="TeXGyreAdventor"/>
              <w:b/>
            </w:rPr>
            <w:id w:val="573942116"/>
            <w14:checkbox>
              <w14:checked w14:val="0"/>
              <w14:checkedState w14:val="2612" w14:font="MS Gothic"/>
              <w14:uncheckedState w14:val="2610" w14:font="MS Gothic"/>
            </w14:checkbox>
          </w:sdtPr>
          <w:sdtEndPr/>
          <w:sdtContent>
            <w:tc>
              <w:tcPr>
                <w:tcW w:w="851" w:type="dxa"/>
              </w:tcPr>
              <w:p w14:paraId="2A7E452E"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9B88" w14:textId="77777777" w:rsidTr="00FA2086">
        <w:trPr>
          <w:trHeight w:val="301"/>
        </w:trPr>
        <w:tc>
          <w:tcPr>
            <w:tcW w:w="9923" w:type="dxa"/>
            <w:noWrap/>
            <w:hideMark/>
          </w:tcPr>
          <w:p w14:paraId="6F60B3DC" w14:textId="77777777" w:rsidR="00FA2086" w:rsidRPr="008F1847" w:rsidRDefault="00FA2086" w:rsidP="0031028C">
            <w:pPr>
              <w:jc w:val="both"/>
              <w:rPr>
                <w:rFonts w:ascii="TeXGyreAdventor" w:hAnsi="TeXGyreAdventor"/>
              </w:rPr>
            </w:pPr>
            <w:r w:rsidRPr="008F1847">
              <w:rPr>
                <w:rFonts w:ascii="TeXGyreAdventor" w:hAnsi="TeXGyreAdventor"/>
              </w:rPr>
              <w:t>Offre du titulaire du marché</w:t>
            </w:r>
          </w:p>
        </w:tc>
        <w:sdt>
          <w:sdtPr>
            <w:rPr>
              <w:rFonts w:ascii="TeXGyreAdventor" w:eastAsia="MS Gothic" w:hAnsi="TeXGyreAdventor"/>
              <w:b/>
            </w:rPr>
            <w:id w:val="-1286424924"/>
            <w14:checkbox>
              <w14:checked w14:val="0"/>
              <w14:checkedState w14:val="2612" w14:font="MS Gothic"/>
              <w14:uncheckedState w14:val="2610" w14:font="MS Gothic"/>
            </w14:checkbox>
          </w:sdtPr>
          <w:sdtEndPr/>
          <w:sdtContent>
            <w:tc>
              <w:tcPr>
                <w:tcW w:w="851" w:type="dxa"/>
              </w:tcPr>
              <w:p w14:paraId="6BE0EF63"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F4C866E" w14:textId="77777777" w:rsidTr="00FA2086">
        <w:trPr>
          <w:trHeight w:val="301"/>
        </w:trPr>
        <w:tc>
          <w:tcPr>
            <w:tcW w:w="9923" w:type="dxa"/>
            <w:noWrap/>
            <w:hideMark/>
          </w:tcPr>
          <w:p w14:paraId="28F77FE8" w14:textId="77777777" w:rsidR="00FA2086" w:rsidRPr="008F1847" w:rsidRDefault="00FA2086" w:rsidP="0031028C">
            <w:pPr>
              <w:jc w:val="both"/>
              <w:rPr>
                <w:rFonts w:ascii="TeXGyreAdventor" w:hAnsi="TeXGyreAdventor"/>
              </w:rPr>
            </w:pPr>
            <w:r w:rsidRPr="008F1847">
              <w:rPr>
                <w:rFonts w:ascii="TeXGyreAdventor" w:hAnsi="TeXGyreAdventor"/>
              </w:rPr>
              <w:t>Plan annuel d'achat, le cas échéant</w:t>
            </w:r>
          </w:p>
        </w:tc>
        <w:sdt>
          <w:sdtPr>
            <w:rPr>
              <w:rFonts w:ascii="TeXGyreAdventor" w:eastAsia="MS Gothic" w:hAnsi="TeXGyreAdventor"/>
              <w:b/>
            </w:rPr>
            <w:id w:val="55838391"/>
            <w14:checkbox>
              <w14:checked w14:val="0"/>
              <w14:checkedState w14:val="2612" w14:font="MS Gothic"/>
              <w14:uncheckedState w14:val="2610" w14:font="MS Gothic"/>
            </w14:checkbox>
          </w:sdtPr>
          <w:sdtEndPr/>
          <w:sdtContent>
            <w:tc>
              <w:tcPr>
                <w:tcW w:w="851" w:type="dxa"/>
              </w:tcPr>
              <w:p w14:paraId="39F2B668"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4D89700A" w14:textId="77777777" w:rsidTr="00FA2086">
        <w:trPr>
          <w:trHeight w:val="301"/>
        </w:trPr>
        <w:tc>
          <w:tcPr>
            <w:tcW w:w="9923" w:type="dxa"/>
            <w:noWrap/>
          </w:tcPr>
          <w:p w14:paraId="658BD372" w14:textId="75663016" w:rsidR="00737497" w:rsidRPr="008F1847" w:rsidRDefault="00737497" w:rsidP="0031028C">
            <w:pPr>
              <w:jc w:val="both"/>
              <w:rPr>
                <w:rFonts w:ascii="TeXGyreAdventor" w:hAnsi="TeXGyreAdventor"/>
              </w:rPr>
            </w:pPr>
            <w:r w:rsidRPr="008F1847">
              <w:rPr>
                <w:rFonts w:ascii="TeXGyreAdventor" w:hAnsi="TeXGyreAdventor"/>
              </w:rPr>
              <w:t>Document de réception des plis horodatés</w:t>
            </w:r>
          </w:p>
        </w:tc>
        <w:sdt>
          <w:sdtPr>
            <w:rPr>
              <w:rFonts w:ascii="TeXGyreAdventor" w:eastAsia="MS Gothic" w:hAnsi="TeXGyreAdventor"/>
              <w:b/>
            </w:rPr>
            <w:id w:val="-306167207"/>
            <w14:checkbox>
              <w14:checked w14:val="0"/>
              <w14:checkedState w14:val="2612" w14:font="MS Gothic"/>
              <w14:uncheckedState w14:val="2610" w14:font="MS Gothic"/>
            </w14:checkbox>
          </w:sdtPr>
          <w:sdtEndPr/>
          <w:sdtContent>
            <w:tc>
              <w:tcPr>
                <w:tcW w:w="851" w:type="dxa"/>
              </w:tcPr>
              <w:p w14:paraId="403BB487" w14:textId="5812F765"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FA2086" w:rsidRPr="00690C1D" w14:paraId="02BF243E" w14:textId="77777777" w:rsidTr="00FA2086">
        <w:trPr>
          <w:trHeight w:val="301"/>
        </w:trPr>
        <w:tc>
          <w:tcPr>
            <w:tcW w:w="9923" w:type="dxa"/>
            <w:noWrap/>
            <w:hideMark/>
          </w:tcPr>
          <w:p w14:paraId="25CDEADA" w14:textId="77777777" w:rsidR="00FA2086" w:rsidRPr="008F1847" w:rsidRDefault="00FA2086" w:rsidP="0031028C">
            <w:pPr>
              <w:jc w:val="both"/>
              <w:rPr>
                <w:rFonts w:ascii="TeXGyreAdventor" w:hAnsi="TeXGyreAdventor"/>
              </w:rPr>
            </w:pPr>
            <w:r w:rsidRPr="008F1847">
              <w:rPr>
                <w:rFonts w:ascii="TeXGyreAdventor" w:hAnsi="TeXGyreAdventor"/>
              </w:rPr>
              <w:t>Documents d'analyse des offres</w:t>
            </w:r>
          </w:p>
        </w:tc>
        <w:sdt>
          <w:sdtPr>
            <w:rPr>
              <w:rFonts w:ascii="TeXGyreAdventor" w:eastAsia="MS Gothic" w:hAnsi="TeXGyreAdventor"/>
              <w:b/>
            </w:rPr>
            <w:id w:val="-279639542"/>
            <w14:checkbox>
              <w14:checked w14:val="0"/>
              <w14:checkedState w14:val="2612" w14:font="MS Gothic"/>
              <w14:uncheckedState w14:val="2610" w14:font="MS Gothic"/>
            </w14:checkbox>
          </w:sdtPr>
          <w:sdtEndPr/>
          <w:sdtContent>
            <w:tc>
              <w:tcPr>
                <w:tcW w:w="851" w:type="dxa"/>
              </w:tcPr>
              <w:p w14:paraId="67B76C35"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1D311506" w14:textId="77777777" w:rsidTr="00FA2086">
        <w:trPr>
          <w:trHeight w:val="301"/>
        </w:trPr>
        <w:tc>
          <w:tcPr>
            <w:tcW w:w="9923" w:type="dxa"/>
            <w:noWrap/>
            <w:hideMark/>
          </w:tcPr>
          <w:p w14:paraId="79DE2314" w14:textId="77777777" w:rsidR="00FA2086" w:rsidRPr="008F1847" w:rsidRDefault="00FA2086" w:rsidP="0031028C">
            <w:pPr>
              <w:jc w:val="both"/>
              <w:rPr>
                <w:rFonts w:ascii="TeXGyreAdventor" w:hAnsi="TeXGyreAdventor"/>
              </w:rPr>
            </w:pPr>
            <w:r w:rsidRPr="008F1847">
              <w:rPr>
                <w:rFonts w:ascii="TeXGyreAdventor" w:hAnsi="TeXGyreAdventor"/>
              </w:rPr>
              <w:t>Procédure contradictoire en cas d’offre anormalement basse, le cas échéant</w:t>
            </w:r>
          </w:p>
        </w:tc>
        <w:sdt>
          <w:sdtPr>
            <w:rPr>
              <w:rFonts w:ascii="TeXGyreAdventor" w:eastAsia="MS Gothic" w:hAnsi="TeXGyreAdventor"/>
              <w:b/>
            </w:rPr>
            <w:id w:val="1831177106"/>
            <w14:checkbox>
              <w14:checked w14:val="0"/>
              <w14:checkedState w14:val="2612" w14:font="MS Gothic"/>
              <w14:uncheckedState w14:val="2610" w14:font="MS Gothic"/>
            </w14:checkbox>
          </w:sdtPr>
          <w:sdtEndPr/>
          <w:sdtContent>
            <w:tc>
              <w:tcPr>
                <w:tcW w:w="851" w:type="dxa"/>
              </w:tcPr>
              <w:p w14:paraId="59F4BE30"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40EB432" w14:textId="77777777" w:rsidTr="00FA2086">
        <w:trPr>
          <w:trHeight w:val="301"/>
        </w:trPr>
        <w:tc>
          <w:tcPr>
            <w:tcW w:w="9923" w:type="dxa"/>
            <w:noWrap/>
            <w:hideMark/>
          </w:tcPr>
          <w:p w14:paraId="7F005BFF" w14:textId="77777777" w:rsidR="00FA2086" w:rsidRPr="008F1847" w:rsidRDefault="00FA2086" w:rsidP="0031028C">
            <w:pPr>
              <w:jc w:val="both"/>
              <w:rPr>
                <w:rFonts w:ascii="TeXGyreAdventor" w:hAnsi="TeXGyreAdventor"/>
              </w:rPr>
            </w:pPr>
            <w:r w:rsidRPr="008F1847">
              <w:rPr>
                <w:rFonts w:ascii="TeXGyreAdventor" w:hAnsi="TeXGyreAdventor"/>
              </w:rPr>
              <w:t>Pièces relatives à la négociation, le cas échéant</w:t>
            </w:r>
          </w:p>
        </w:tc>
        <w:sdt>
          <w:sdtPr>
            <w:rPr>
              <w:rFonts w:ascii="TeXGyreAdventor" w:eastAsia="MS Gothic" w:hAnsi="TeXGyreAdventor"/>
              <w:b/>
            </w:rPr>
            <w:id w:val="-914003327"/>
            <w14:checkbox>
              <w14:checked w14:val="0"/>
              <w14:checkedState w14:val="2612" w14:font="MS Gothic"/>
              <w14:uncheckedState w14:val="2610" w14:font="MS Gothic"/>
            </w14:checkbox>
          </w:sdtPr>
          <w:sdtEndPr/>
          <w:sdtContent>
            <w:tc>
              <w:tcPr>
                <w:tcW w:w="851" w:type="dxa"/>
              </w:tcPr>
              <w:p w14:paraId="4BD63727"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EE9FFEB" w14:textId="77777777" w:rsidTr="00FA2086">
        <w:trPr>
          <w:trHeight w:val="301"/>
        </w:trPr>
        <w:tc>
          <w:tcPr>
            <w:tcW w:w="9923" w:type="dxa"/>
            <w:noWrap/>
            <w:hideMark/>
          </w:tcPr>
          <w:p w14:paraId="7323EAFB" w14:textId="77777777" w:rsidR="00FA2086" w:rsidRPr="008F1847" w:rsidRDefault="00FA2086" w:rsidP="0031028C">
            <w:pPr>
              <w:jc w:val="both"/>
              <w:rPr>
                <w:rFonts w:ascii="TeXGyreAdventor" w:hAnsi="TeXGyreAdventor"/>
              </w:rPr>
            </w:pPr>
            <w:r w:rsidRPr="008F1847">
              <w:rPr>
                <w:rFonts w:ascii="TeXGyreAdventor" w:hAnsi="TeXGyreAdventor"/>
              </w:rPr>
              <w:t>Marché subséquent : lettres de consultation et offre du candidat retenu, le cas échéant</w:t>
            </w:r>
          </w:p>
        </w:tc>
        <w:sdt>
          <w:sdtPr>
            <w:rPr>
              <w:rFonts w:ascii="TeXGyreAdventor" w:eastAsia="MS Gothic" w:hAnsi="TeXGyreAdventor"/>
              <w:b/>
            </w:rPr>
            <w:id w:val="1041939862"/>
            <w14:checkbox>
              <w14:checked w14:val="0"/>
              <w14:checkedState w14:val="2612" w14:font="MS Gothic"/>
              <w14:uncheckedState w14:val="2610" w14:font="MS Gothic"/>
            </w14:checkbox>
          </w:sdtPr>
          <w:sdtEndPr/>
          <w:sdtContent>
            <w:tc>
              <w:tcPr>
                <w:tcW w:w="851" w:type="dxa"/>
              </w:tcPr>
              <w:p w14:paraId="43FA9319" w14:textId="77FC73F7" w:rsidR="00FA2086" w:rsidRPr="008F1847" w:rsidRDefault="00312B8C" w:rsidP="0031028C">
                <w:pPr>
                  <w:jc w:val="both"/>
                  <w:rPr>
                    <w:rFonts w:ascii="TeXGyreAdventor" w:hAnsi="TeXGyreAdventor"/>
                  </w:rPr>
                </w:pPr>
                <w:r>
                  <w:rPr>
                    <w:rFonts w:ascii="MS Gothic" w:eastAsia="MS Gothic" w:hAnsi="MS Gothic" w:hint="eastAsia"/>
                    <w:b/>
                  </w:rPr>
                  <w:t>☐</w:t>
                </w:r>
              </w:p>
            </w:tc>
          </w:sdtContent>
        </w:sdt>
      </w:tr>
      <w:tr w:rsidR="00FA2086" w:rsidRPr="00690C1D" w14:paraId="20395B07" w14:textId="77777777" w:rsidTr="00FA2086">
        <w:trPr>
          <w:trHeight w:val="301"/>
        </w:trPr>
        <w:tc>
          <w:tcPr>
            <w:tcW w:w="9923" w:type="dxa"/>
            <w:noWrap/>
            <w:hideMark/>
          </w:tcPr>
          <w:p w14:paraId="720BD267" w14:textId="77777777" w:rsidR="00FA2086" w:rsidRPr="008F1847" w:rsidRDefault="00FA2086" w:rsidP="0031028C">
            <w:pPr>
              <w:jc w:val="both"/>
              <w:rPr>
                <w:rFonts w:ascii="TeXGyreAdventor" w:hAnsi="TeXGyreAdventor"/>
              </w:rPr>
            </w:pPr>
            <w:r w:rsidRPr="008F1847">
              <w:rPr>
                <w:rFonts w:ascii="TeXGyreAdventor" w:hAnsi="TeXGyreAdventor"/>
              </w:rPr>
              <w:t>Notification du marché public au candidat retenu</w:t>
            </w:r>
          </w:p>
        </w:tc>
        <w:sdt>
          <w:sdtPr>
            <w:rPr>
              <w:rFonts w:ascii="TeXGyreAdventor" w:eastAsia="MS Gothic" w:hAnsi="TeXGyreAdventor"/>
              <w:b/>
            </w:rPr>
            <w:id w:val="-2039428587"/>
            <w14:checkbox>
              <w14:checked w14:val="0"/>
              <w14:checkedState w14:val="2612" w14:font="MS Gothic"/>
              <w14:uncheckedState w14:val="2610" w14:font="MS Gothic"/>
            </w14:checkbox>
          </w:sdtPr>
          <w:sdtEndPr/>
          <w:sdtContent>
            <w:tc>
              <w:tcPr>
                <w:tcW w:w="851" w:type="dxa"/>
              </w:tcPr>
              <w:p w14:paraId="4A93B952"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6C6C53C" w14:textId="77777777" w:rsidTr="00FA2086">
        <w:trPr>
          <w:trHeight w:val="301"/>
        </w:trPr>
        <w:tc>
          <w:tcPr>
            <w:tcW w:w="9923" w:type="dxa"/>
            <w:noWrap/>
            <w:hideMark/>
          </w:tcPr>
          <w:p w14:paraId="5365E605" w14:textId="77777777" w:rsidR="00FA2086" w:rsidRPr="008F1847" w:rsidRDefault="00FA2086" w:rsidP="0031028C">
            <w:pPr>
              <w:jc w:val="both"/>
              <w:rPr>
                <w:rFonts w:ascii="TeXGyreAdventor" w:hAnsi="TeXGyreAdventor"/>
              </w:rPr>
            </w:pPr>
            <w:r w:rsidRPr="008F1847">
              <w:rPr>
                <w:rFonts w:ascii="TeXGyreAdventor" w:hAnsi="TeXGyreAdventor"/>
              </w:rPr>
              <w:t>Courrier de rejet aux candidats non retenus</w:t>
            </w:r>
          </w:p>
        </w:tc>
        <w:sdt>
          <w:sdtPr>
            <w:rPr>
              <w:rFonts w:ascii="TeXGyreAdventor" w:eastAsia="MS Gothic" w:hAnsi="TeXGyreAdventor"/>
              <w:b/>
            </w:rPr>
            <w:id w:val="-158458845"/>
            <w14:checkbox>
              <w14:checked w14:val="0"/>
              <w14:checkedState w14:val="2612" w14:font="MS Gothic"/>
              <w14:uncheckedState w14:val="2610" w14:font="MS Gothic"/>
            </w14:checkbox>
          </w:sdtPr>
          <w:sdtEndPr/>
          <w:sdtContent>
            <w:tc>
              <w:tcPr>
                <w:tcW w:w="851" w:type="dxa"/>
              </w:tcPr>
              <w:p w14:paraId="07363CC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3AC84EA" w14:textId="77777777" w:rsidTr="00FA2086">
        <w:trPr>
          <w:trHeight w:val="301"/>
        </w:trPr>
        <w:tc>
          <w:tcPr>
            <w:tcW w:w="9923" w:type="dxa"/>
            <w:noWrap/>
            <w:hideMark/>
          </w:tcPr>
          <w:p w14:paraId="52895CF2" w14:textId="6C906D80" w:rsidR="00FA2086" w:rsidRPr="008F1847" w:rsidRDefault="00FA2086" w:rsidP="0031028C">
            <w:pPr>
              <w:jc w:val="both"/>
              <w:rPr>
                <w:rFonts w:ascii="TeXGyreAdventor" w:hAnsi="TeXGyreAdventor"/>
              </w:rPr>
            </w:pPr>
            <w:r w:rsidRPr="008F1847">
              <w:rPr>
                <w:rFonts w:ascii="TeXGyreAdventor" w:hAnsi="TeXGyreAdventor"/>
              </w:rPr>
              <w:t>Attestation de non</w:t>
            </w:r>
            <w:r w:rsidR="008919D8" w:rsidRPr="008F1847">
              <w:rPr>
                <w:rFonts w:ascii="TeXGyreAdventor" w:hAnsi="TeXGyreAdventor"/>
              </w:rPr>
              <w:t>-</w:t>
            </w:r>
            <w:r w:rsidRPr="008F1847">
              <w:rPr>
                <w:rFonts w:ascii="TeXGyreAdventor" w:hAnsi="TeXGyreAdventor"/>
              </w:rPr>
              <w:t>conflit d’intérêt réalisé par le porteur de projet</w:t>
            </w:r>
          </w:p>
        </w:tc>
        <w:sdt>
          <w:sdtPr>
            <w:rPr>
              <w:rFonts w:ascii="TeXGyreAdventor" w:eastAsia="MS Gothic" w:hAnsi="TeXGyreAdventor"/>
              <w:b/>
            </w:rPr>
            <w:id w:val="-1100016151"/>
            <w14:checkbox>
              <w14:checked w14:val="0"/>
              <w14:checkedState w14:val="2612" w14:font="MS Gothic"/>
              <w14:uncheckedState w14:val="2610" w14:font="MS Gothic"/>
            </w14:checkbox>
          </w:sdtPr>
          <w:sdtEndPr/>
          <w:sdtContent>
            <w:tc>
              <w:tcPr>
                <w:tcW w:w="851" w:type="dxa"/>
              </w:tcPr>
              <w:p w14:paraId="7ABF9B0F"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01292C66" w14:textId="77777777" w:rsidTr="00FA2086">
        <w:trPr>
          <w:trHeight w:val="301"/>
        </w:trPr>
        <w:tc>
          <w:tcPr>
            <w:tcW w:w="9923" w:type="dxa"/>
            <w:noWrap/>
            <w:hideMark/>
          </w:tcPr>
          <w:p w14:paraId="2C73BF3B" w14:textId="77777777" w:rsidR="00FA2086" w:rsidRPr="008F1847" w:rsidRDefault="00FA2086" w:rsidP="0031028C">
            <w:pPr>
              <w:jc w:val="both"/>
              <w:rPr>
                <w:rFonts w:ascii="TeXGyreAdventor" w:hAnsi="TeXGyreAdventor"/>
              </w:rPr>
            </w:pPr>
            <w:r w:rsidRPr="008F1847">
              <w:rPr>
                <w:rFonts w:ascii="TeXGyreAdventor" w:hAnsi="TeXGyreAdventor"/>
              </w:rPr>
              <w:t xml:space="preserve">Acte d’engagement signé des deux parties </w:t>
            </w:r>
          </w:p>
        </w:tc>
        <w:sdt>
          <w:sdtPr>
            <w:rPr>
              <w:rFonts w:ascii="TeXGyreAdventor" w:eastAsia="MS Gothic" w:hAnsi="TeXGyreAdventor"/>
              <w:b/>
            </w:rPr>
            <w:id w:val="-894512369"/>
            <w14:checkbox>
              <w14:checked w14:val="0"/>
              <w14:checkedState w14:val="2612" w14:font="MS Gothic"/>
              <w14:uncheckedState w14:val="2610" w14:font="MS Gothic"/>
            </w14:checkbox>
          </w:sdtPr>
          <w:sdtEndPr/>
          <w:sdtContent>
            <w:tc>
              <w:tcPr>
                <w:tcW w:w="851" w:type="dxa"/>
              </w:tcPr>
              <w:p w14:paraId="6F7BF31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427ACAC6" w14:textId="77777777" w:rsidTr="00FA2086">
        <w:trPr>
          <w:trHeight w:val="301"/>
        </w:trPr>
        <w:tc>
          <w:tcPr>
            <w:tcW w:w="9923" w:type="dxa"/>
            <w:noWrap/>
            <w:hideMark/>
          </w:tcPr>
          <w:p w14:paraId="2398E859" w14:textId="77777777" w:rsidR="00FA2086" w:rsidRPr="008F1847" w:rsidRDefault="00FA2086" w:rsidP="0031028C">
            <w:pPr>
              <w:jc w:val="both"/>
              <w:rPr>
                <w:rFonts w:ascii="TeXGyreAdventor" w:hAnsi="TeXGyreAdventor"/>
              </w:rPr>
            </w:pPr>
            <w:r w:rsidRPr="008F1847">
              <w:rPr>
                <w:rFonts w:ascii="TeXGyreAdventor" w:hAnsi="TeXGyreAdventor"/>
              </w:rPr>
              <w:t xml:space="preserve">Avenant ou ordre de service, le cas échéant </w:t>
            </w:r>
          </w:p>
        </w:tc>
        <w:sdt>
          <w:sdtPr>
            <w:rPr>
              <w:rFonts w:ascii="TeXGyreAdventor" w:eastAsia="MS Gothic" w:hAnsi="TeXGyreAdventor"/>
              <w:b/>
            </w:rPr>
            <w:id w:val="1499772632"/>
            <w14:checkbox>
              <w14:checked w14:val="0"/>
              <w14:checkedState w14:val="2612" w14:font="MS Gothic"/>
              <w14:uncheckedState w14:val="2610" w14:font="MS Gothic"/>
            </w14:checkbox>
          </w:sdtPr>
          <w:sdtEndPr/>
          <w:sdtContent>
            <w:tc>
              <w:tcPr>
                <w:tcW w:w="851" w:type="dxa"/>
              </w:tcPr>
              <w:p w14:paraId="3C166704"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780AC343" w14:textId="77777777" w:rsidTr="00FA2086">
        <w:trPr>
          <w:trHeight w:val="301"/>
        </w:trPr>
        <w:tc>
          <w:tcPr>
            <w:tcW w:w="9923" w:type="dxa"/>
            <w:noWrap/>
            <w:hideMark/>
          </w:tcPr>
          <w:p w14:paraId="7BC1E6A4" w14:textId="77777777" w:rsidR="00FA2086" w:rsidRPr="008F1847" w:rsidRDefault="00FA2086" w:rsidP="0031028C">
            <w:pPr>
              <w:jc w:val="both"/>
              <w:rPr>
                <w:rFonts w:ascii="TeXGyreAdventor" w:hAnsi="TeXGyreAdventor"/>
              </w:rPr>
            </w:pPr>
            <w:r w:rsidRPr="008F1847">
              <w:rPr>
                <w:rFonts w:ascii="TeXGyreAdventor" w:hAnsi="TeXGyreAdventor"/>
              </w:rPr>
              <w:t>Règlement interne de la structure porteuse, le cas échéant</w:t>
            </w:r>
          </w:p>
        </w:tc>
        <w:sdt>
          <w:sdtPr>
            <w:rPr>
              <w:rFonts w:ascii="TeXGyreAdventor" w:eastAsia="MS Gothic" w:hAnsi="TeXGyreAdventor"/>
              <w:b/>
            </w:rPr>
            <w:id w:val="-838620732"/>
            <w14:checkbox>
              <w14:checked w14:val="0"/>
              <w14:checkedState w14:val="2612" w14:font="MS Gothic"/>
              <w14:uncheckedState w14:val="2610" w14:font="MS Gothic"/>
            </w14:checkbox>
          </w:sdtPr>
          <w:sdtEndPr/>
          <w:sdtContent>
            <w:tc>
              <w:tcPr>
                <w:tcW w:w="851" w:type="dxa"/>
              </w:tcPr>
              <w:p w14:paraId="58BA242D"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FA2086" w:rsidRPr="00690C1D" w14:paraId="284E56BC" w14:textId="77777777" w:rsidTr="00FA2086">
        <w:trPr>
          <w:trHeight w:val="589"/>
        </w:trPr>
        <w:tc>
          <w:tcPr>
            <w:tcW w:w="9923" w:type="dxa"/>
            <w:hideMark/>
          </w:tcPr>
          <w:p w14:paraId="4FF1D747" w14:textId="77777777" w:rsidR="00FA2086" w:rsidRPr="008F1847" w:rsidRDefault="00FA2086" w:rsidP="0031028C">
            <w:pPr>
              <w:jc w:val="both"/>
              <w:rPr>
                <w:rFonts w:ascii="TeXGyreAdventor" w:hAnsi="TeXGyreAdventor"/>
              </w:rPr>
            </w:pPr>
            <w:r w:rsidRPr="008F1847">
              <w:rPr>
                <w:rFonts w:ascii="TeXGyreAdventor" w:hAnsi="TeXGyreAdventor"/>
              </w:rPr>
              <w:t>Copie du courrier d’envoi à la Préfecture pour contrôle de légalité ou AR de la Préfecture en cas d’envoi dématérialisé, le cas échéant</w:t>
            </w:r>
          </w:p>
        </w:tc>
        <w:sdt>
          <w:sdtPr>
            <w:rPr>
              <w:rFonts w:ascii="TeXGyreAdventor" w:eastAsia="MS Gothic" w:hAnsi="TeXGyreAdventor"/>
              <w:b/>
            </w:rPr>
            <w:id w:val="350605643"/>
            <w14:checkbox>
              <w14:checked w14:val="0"/>
              <w14:checkedState w14:val="2612" w14:font="MS Gothic"/>
              <w14:uncheckedState w14:val="2610" w14:font="MS Gothic"/>
            </w14:checkbox>
          </w:sdtPr>
          <w:sdtEndPr/>
          <w:sdtContent>
            <w:tc>
              <w:tcPr>
                <w:tcW w:w="851" w:type="dxa"/>
              </w:tcPr>
              <w:p w14:paraId="0BDC950A" w14:textId="77777777" w:rsidR="00FA2086" w:rsidRPr="008F1847" w:rsidRDefault="00FA2086" w:rsidP="0031028C">
                <w:pPr>
                  <w:jc w:val="both"/>
                  <w:rPr>
                    <w:rFonts w:ascii="TeXGyreAdventor" w:hAnsi="TeXGyreAdventor"/>
                  </w:rPr>
                </w:pPr>
                <w:r w:rsidRPr="008F1847">
                  <w:rPr>
                    <w:rFonts w:ascii="Segoe UI Symbol" w:eastAsia="MS Gothic" w:hAnsi="Segoe UI Symbol" w:cs="Segoe UI Symbol"/>
                    <w:b/>
                  </w:rPr>
                  <w:t>☐</w:t>
                </w:r>
              </w:p>
            </w:tc>
          </w:sdtContent>
        </w:sdt>
      </w:tr>
      <w:tr w:rsidR="00737497" w:rsidRPr="00690C1D" w14:paraId="2120C064" w14:textId="77777777" w:rsidTr="00FA2086">
        <w:trPr>
          <w:trHeight w:val="589"/>
        </w:trPr>
        <w:tc>
          <w:tcPr>
            <w:tcW w:w="9923" w:type="dxa"/>
          </w:tcPr>
          <w:p w14:paraId="7BF9F3E3" w14:textId="2249C27B" w:rsidR="00737497" w:rsidRPr="008F1847" w:rsidRDefault="00737497" w:rsidP="0031028C">
            <w:pPr>
              <w:jc w:val="both"/>
              <w:rPr>
                <w:rFonts w:ascii="TeXGyreAdventor" w:hAnsi="TeXGyreAdventor"/>
              </w:rPr>
            </w:pPr>
            <w:r w:rsidRPr="008F1847">
              <w:rPr>
                <w:rFonts w:ascii="TeXGyreAdventor" w:hAnsi="TeXGyreAdventor"/>
              </w:rPr>
              <w:t>Déclaration de sous-traitance</w:t>
            </w:r>
            <w:r w:rsidR="00403C4F" w:rsidRPr="008F1847">
              <w:rPr>
                <w:rFonts w:ascii="TeXGyreAdventor" w:hAnsi="TeXGyreAdventor"/>
              </w:rPr>
              <w:t>,</w:t>
            </w:r>
            <w:r w:rsidRPr="008F1847">
              <w:rPr>
                <w:rFonts w:ascii="TeXGyreAdventor" w:hAnsi="TeXGyreAdventor"/>
              </w:rPr>
              <w:t xml:space="preserve"> le cas échéant</w:t>
            </w:r>
          </w:p>
        </w:tc>
        <w:sdt>
          <w:sdtPr>
            <w:rPr>
              <w:rFonts w:ascii="TeXGyreAdventor" w:eastAsia="MS Gothic" w:hAnsi="TeXGyreAdventor"/>
              <w:b/>
            </w:rPr>
            <w:id w:val="-311718008"/>
            <w14:checkbox>
              <w14:checked w14:val="0"/>
              <w14:checkedState w14:val="2612" w14:font="MS Gothic"/>
              <w14:uncheckedState w14:val="2610" w14:font="MS Gothic"/>
            </w14:checkbox>
          </w:sdtPr>
          <w:sdtEndPr/>
          <w:sdtContent>
            <w:tc>
              <w:tcPr>
                <w:tcW w:w="851" w:type="dxa"/>
              </w:tcPr>
              <w:p w14:paraId="3F0E42AD" w14:textId="613190D6"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r w:rsidR="00737497" w:rsidRPr="00690C1D" w14:paraId="1DEFB177" w14:textId="77777777" w:rsidTr="00FA2086">
        <w:trPr>
          <w:trHeight w:val="589"/>
        </w:trPr>
        <w:tc>
          <w:tcPr>
            <w:tcW w:w="9923" w:type="dxa"/>
          </w:tcPr>
          <w:p w14:paraId="16393E3B" w14:textId="2C669C48" w:rsidR="00737497" w:rsidRPr="008F1847" w:rsidRDefault="00737497" w:rsidP="0031028C">
            <w:pPr>
              <w:jc w:val="both"/>
              <w:rPr>
                <w:rFonts w:ascii="TeXGyreAdventor" w:hAnsi="TeXGyreAdventor"/>
              </w:rPr>
            </w:pPr>
            <w:r w:rsidRPr="008F1847">
              <w:rPr>
                <w:rFonts w:ascii="TeXGyreAdventor" w:hAnsi="TeXGyreAdventor"/>
              </w:rPr>
              <w:t>Délibération de l'organe délibérant qui autorise l'exécutif (Maire, Président…) à passer les marchés</w:t>
            </w:r>
            <w:r w:rsidR="00403C4F" w:rsidRPr="008F1847">
              <w:rPr>
                <w:rFonts w:ascii="TeXGyreAdventor" w:hAnsi="TeXGyreAdventor"/>
              </w:rPr>
              <w:t>, le cas échéant</w:t>
            </w:r>
          </w:p>
        </w:tc>
        <w:sdt>
          <w:sdtPr>
            <w:rPr>
              <w:rFonts w:ascii="TeXGyreAdventor" w:eastAsia="MS Gothic" w:hAnsi="TeXGyreAdventor"/>
              <w:b/>
            </w:rPr>
            <w:id w:val="-1961033815"/>
            <w14:checkbox>
              <w14:checked w14:val="0"/>
              <w14:checkedState w14:val="2612" w14:font="MS Gothic"/>
              <w14:uncheckedState w14:val="2610" w14:font="MS Gothic"/>
            </w14:checkbox>
          </w:sdtPr>
          <w:sdtEndPr/>
          <w:sdtContent>
            <w:tc>
              <w:tcPr>
                <w:tcW w:w="851" w:type="dxa"/>
              </w:tcPr>
              <w:p w14:paraId="2D151C69" w14:textId="2BB3B40C" w:rsidR="00737497" w:rsidRPr="008F1847" w:rsidRDefault="00737497" w:rsidP="0031028C">
                <w:pPr>
                  <w:jc w:val="both"/>
                  <w:rPr>
                    <w:rFonts w:ascii="TeXGyreAdventor" w:eastAsia="MS Gothic" w:hAnsi="TeXGyreAdventor"/>
                    <w:b/>
                  </w:rPr>
                </w:pPr>
                <w:r w:rsidRPr="008F1847">
                  <w:rPr>
                    <w:rFonts w:ascii="Segoe UI Symbol" w:eastAsia="MS Gothic" w:hAnsi="Segoe UI Symbol" w:cs="Segoe UI Symbol"/>
                    <w:b/>
                  </w:rPr>
                  <w:t>☐</w:t>
                </w:r>
              </w:p>
            </w:tc>
          </w:sdtContent>
        </w:sdt>
      </w:tr>
    </w:tbl>
    <w:p w14:paraId="60622351" w14:textId="77777777" w:rsidR="0031028C" w:rsidRPr="008F1847" w:rsidRDefault="0031028C" w:rsidP="00FD2F70">
      <w:pPr>
        <w:jc w:val="both"/>
        <w:rPr>
          <w:rFonts w:ascii="TeXGyreAdventor" w:hAnsi="TeXGyreAdventor"/>
          <w:b/>
        </w:rPr>
      </w:pPr>
    </w:p>
    <w:p w14:paraId="2FF1BD08" w14:textId="6EBB4F2C" w:rsidR="00F12F96" w:rsidRPr="00690C1D" w:rsidRDefault="00D92CCA" w:rsidP="008F1847">
      <w:pPr>
        <w:pStyle w:val="Titre2"/>
      </w:pPr>
      <w:r w:rsidRPr="008F1847">
        <w:rPr>
          <w:rFonts w:eastAsia="Times New Roman" w:cs="Times New Roman"/>
          <w:color w:val="008080"/>
          <w:lang w:eastAsia="fr-FR"/>
        </w:rPr>
        <w:br w:type="page"/>
      </w:r>
      <w:bookmarkStart w:id="9" w:name="_Toc216289714"/>
      <w:r w:rsidR="00FB7589" w:rsidRPr="00690C1D">
        <w:lastRenderedPageBreak/>
        <w:t>4</w:t>
      </w:r>
      <w:r w:rsidR="00F12F96" w:rsidRPr="00690C1D">
        <w:t>-4. Marchés à procédure formalisée</w:t>
      </w:r>
      <w:bookmarkEnd w:id="9"/>
    </w:p>
    <w:tbl>
      <w:tblPr>
        <w:tblW w:w="10774" w:type="dxa"/>
        <w:tblInd w:w="-856" w:type="dxa"/>
        <w:tblCellMar>
          <w:left w:w="70" w:type="dxa"/>
          <w:right w:w="70" w:type="dxa"/>
        </w:tblCellMar>
        <w:tblLook w:val="04A0" w:firstRow="1" w:lastRow="0" w:firstColumn="1" w:lastColumn="0" w:noHBand="0" w:noVBand="1"/>
      </w:tblPr>
      <w:tblGrid>
        <w:gridCol w:w="9923"/>
        <w:gridCol w:w="851"/>
      </w:tblGrid>
      <w:tr w:rsidR="00F12F96" w:rsidRPr="00690C1D" w14:paraId="60A78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B73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de consultation</w:t>
            </w:r>
          </w:p>
        </w:tc>
        <w:tc>
          <w:tcPr>
            <w:tcW w:w="851" w:type="dxa"/>
            <w:tcBorders>
              <w:top w:val="single" w:sz="4" w:space="0" w:color="auto"/>
              <w:left w:val="single" w:sz="4" w:space="0" w:color="auto"/>
              <w:bottom w:val="single" w:sz="4" w:space="0" w:color="auto"/>
              <w:right w:val="single" w:sz="4" w:space="0" w:color="auto"/>
            </w:tcBorders>
          </w:tcPr>
          <w:sdt>
            <w:sdtPr>
              <w:rPr>
                <w:rFonts w:ascii="TeXGyreAdventor" w:eastAsia="MS Gothic" w:hAnsi="TeXGyreAdventor"/>
                <w:b/>
              </w:rPr>
              <w:id w:val="1760180480"/>
              <w14:checkbox>
                <w14:checked w14:val="0"/>
                <w14:checkedState w14:val="2612" w14:font="MS Gothic"/>
                <w14:uncheckedState w14:val="2610" w14:font="MS Gothic"/>
              </w14:checkbox>
            </w:sdtPr>
            <w:sdtEndPr/>
            <w:sdtContent>
              <w:p w14:paraId="259BAF79" w14:textId="77777777" w:rsidR="00750869" w:rsidRPr="008F1847" w:rsidRDefault="00750869" w:rsidP="00F12F96">
                <w:pPr>
                  <w:spacing w:after="0" w:line="240" w:lineRule="auto"/>
                  <w:rPr>
                    <w:rFonts w:ascii="TeXGyreAdventor" w:eastAsia="MS Gothic" w:hAnsi="TeXGyreAdventor"/>
                    <w:b/>
                  </w:rPr>
                </w:pPr>
                <w:r w:rsidRPr="008F1847">
                  <w:rPr>
                    <w:rFonts w:ascii="Segoe UI Symbol" w:eastAsia="MS Gothic" w:hAnsi="Segoe UI Symbol" w:cs="Segoe UI Symbol"/>
                    <w:b/>
                  </w:rPr>
                  <w:t>☐</w:t>
                </w:r>
              </w:p>
            </w:sdtContent>
          </w:sdt>
        </w:tc>
      </w:tr>
      <w:tr w:rsidR="00F12F96" w:rsidRPr="00690C1D" w14:paraId="54B4B4F5"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24464"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CCAP et CCTP</w:t>
            </w:r>
          </w:p>
        </w:tc>
        <w:sdt>
          <w:sdtPr>
            <w:rPr>
              <w:rFonts w:ascii="TeXGyreAdventor" w:eastAsia="MS Gothic" w:hAnsi="TeXGyreAdventor"/>
              <w:b/>
            </w:rPr>
            <w:id w:val="-4222386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1765C0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138C2D8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EFAF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Avis d'appel à concurrence </w:t>
            </w:r>
          </w:p>
        </w:tc>
        <w:sdt>
          <w:sdtPr>
            <w:rPr>
              <w:rFonts w:ascii="TeXGyreAdventor" w:eastAsia="MS Gothic" w:hAnsi="TeXGyreAdventor"/>
              <w:b/>
            </w:rPr>
            <w:id w:val="-171672870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F3F89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814AF4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A74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publicité</w:t>
            </w:r>
          </w:p>
        </w:tc>
        <w:sdt>
          <w:sdtPr>
            <w:rPr>
              <w:rFonts w:ascii="TeXGyreAdventor" w:eastAsia="MS Gothic" w:hAnsi="TeXGyreAdventor"/>
              <w:b/>
            </w:rPr>
            <w:id w:val="39825241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312174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629BB1"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5FE02" w14:textId="2AC66CFE"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Argument justifiant du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allotissement</w:t>
            </w:r>
          </w:p>
        </w:tc>
        <w:sdt>
          <w:sdtPr>
            <w:rPr>
              <w:rFonts w:ascii="TeXGyreAdventor" w:eastAsia="MS Gothic" w:hAnsi="TeXGyreAdventor"/>
              <w:b/>
            </w:rPr>
            <w:id w:val="2152654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3E4ED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D2B4AA9"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BA120"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Offre du titulaire du marché</w:t>
            </w:r>
          </w:p>
        </w:tc>
        <w:sdt>
          <w:sdtPr>
            <w:rPr>
              <w:rFonts w:ascii="TeXGyreAdventor" w:eastAsia="MS Gothic" w:hAnsi="TeXGyreAdventor"/>
              <w:b/>
            </w:rPr>
            <w:id w:val="6445688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0B6141F0"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403C4F" w:rsidRPr="00690C1D" w14:paraId="33C5407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508A7" w14:textId="0EF384E4"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Plan annuel d’achat, le cas échéant</w:t>
            </w:r>
          </w:p>
        </w:tc>
        <w:tc>
          <w:tcPr>
            <w:tcW w:w="851" w:type="dxa"/>
            <w:tcBorders>
              <w:top w:val="single" w:sz="4" w:space="0" w:color="auto"/>
              <w:left w:val="single" w:sz="4" w:space="0" w:color="auto"/>
              <w:bottom w:val="single" w:sz="4" w:space="0" w:color="auto"/>
              <w:right w:val="single" w:sz="4" w:space="0" w:color="auto"/>
            </w:tcBorders>
          </w:tcPr>
          <w:p w14:paraId="06F9AF43" w14:textId="77777777" w:rsidR="00403C4F" w:rsidRPr="008F1847" w:rsidRDefault="00403C4F" w:rsidP="00F12F96">
            <w:pPr>
              <w:spacing w:after="0" w:line="240" w:lineRule="auto"/>
              <w:rPr>
                <w:rFonts w:ascii="TeXGyreAdventor" w:eastAsia="MS Gothic" w:hAnsi="TeXGyreAdventor"/>
                <w:b/>
              </w:rPr>
            </w:pPr>
          </w:p>
        </w:tc>
      </w:tr>
      <w:tr w:rsidR="00403C4F" w:rsidRPr="00690C1D" w14:paraId="4A84A218"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CD520" w14:textId="0776A737" w:rsidR="00403C4F"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Document de réception des plis horodatés</w:t>
            </w:r>
          </w:p>
        </w:tc>
        <w:tc>
          <w:tcPr>
            <w:tcW w:w="851" w:type="dxa"/>
            <w:tcBorders>
              <w:top w:val="single" w:sz="4" w:space="0" w:color="auto"/>
              <w:left w:val="single" w:sz="4" w:space="0" w:color="auto"/>
              <w:bottom w:val="single" w:sz="4" w:space="0" w:color="auto"/>
              <w:right w:val="single" w:sz="4" w:space="0" w:color="auto"/>
            </w:tcBorders>
          </w:tcPr>
          <w:p w14:paraId="09E8FED3" w14:textId="77777777" w:rsidR="00403C4F" w:rsidRPr="008F1847" w:rsidRDefault="00403C4F" w:rsidP="00F12F96">
            <w:pPr>
              <w:spacing w:after="0" w:line="240" w:lineRule="auto"/>
              <w:rPr>
                <w:rFonts w:ascii="TeXGyreAdventor" w:eastAsia="MS Gothic" w:hAnsi="TeXGyreAdventor"/>
                <w:b/>
              </w:rPr>
            </w:pPr>
          </w:p>
        </w:tc>
      </w:tr>
      <w:tr w:rsidR="00F12F96" w:rsidRPr="00690C1D" w14:paraId="150CFA1C"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C114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 xml:space="preserve">PV d'ouverture des plis </w:t>
            </w:r>
          </w:p>
        </w:tc>
        <w:sdt>
          <w:sdtPr>
            <w:rPr>
              <w:rFonts w:ascii="TeXGyreAdventor" w:eastAsia="MS Gothic" w:hAnsi="TeXGyreAdventor"/>
              <w:b/>
            </w:rPr>
            <w:id w:val="-149379267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58EDEF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1237E3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3BD1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PV de la commission d'appel d'offres</w:t>
            </w:r>
          </w:p>
        </w:tc>
        <w:sdt>
          <w:sdtPr>
            <w:rPr>
              <w:rFonts w:ascii="TeXGyreAdventor" w:eastAsia="MS Gothic" w:hAnsi="TeXGyreAdventor"/>
              <w:b/>
            </w:rPr>
            <w:id w:val="-177670600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4DB038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207F5D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E60A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candidatures</w:t>
            </w:r>
          </w:p>
        </w:tc>
        <w:sdt>
          <w:sdtPr>
            <w:rPr>
              <w:rFonts w:ascii="TeXGyreAdventor" w:eastAsia="MS Gothic" w:hAnsi="TeXGyreAdventor"/>
              <w:b/>
            </w:rPr>
            <w:id w:val="-181263050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BE712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0AF451B"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FA2CE"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Grille d'analyse des offres</w:t>
            </w:r>
          </w:p>
        </w:tc>
        <w:sdt>
          <w:sdtPr>
            <w:rPr>
              <w:rFonts w:ascii="TeXGyreAdventor" w:eastAsia="MS Gothic" w:hAnsi="TeXGyreAdventor"/>
              <w:b/>
            </w:rPr>
            <w:id w:val="5790629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33C5A748"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C24A3D0"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EF62" w14:textId="2D5C4F00" w:rsidR="00F12F96" w:rsidRPr="008F1847" w:rsidRDefault="008919D8"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w:t>
            </w:r>
            <w:r w:rsidR="00F12F96" w:rsidRPr="008F1847">
              <w:rPr>
                <w:rFonts w:ascii="TeXGyreAdventor" w:eastAsia="Times New Roman" w:hAnsi="TeXGyreAdventor" w:cs="Calibri"/>
                <w:color w:val="000000"/>
                <w:lang w:eastAsia="fr-FR"/>
              </w:rPr>
              <w:t>apport d'analyse des offres</w:t>
            </w:r>
          </w:p>
        </w:tc>
        <w:sdt>
          <w:sdtPr>
            <w:rPr>
              <w:rFonts w:ascii="TeXGyreAdventor" w:eastAsia="MS Gothic" w:hAnsi="TeXGyreAdventor"/>
              <w:b/>
            </w:rPr>
            <w:id w:val="-1207554879"/>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BBE3C8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4EBBAA2"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D592C"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écrite précisant le candidat retenu, signée par l’autorité compétente</w:t>
            </w:r>
          </w:p>
        </w:tc>
        <w:sdt>
          <w:sdtPr>
            <w:rPr>
              <w:rFonts w:ascii="TeXGyreAdventor" w:eastAsia="MS Gothic" w:hAnsi="TeXGyreAdventor"/>
              <w:b/>
            </w:rPr>
            <w:id w:val="91158398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42DB82"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46F252E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tcPr>
          <w:p w14:paraId="6D4F9C40" w14:textId="47363653" w:rsidR="00737497" w:rsidRPr="008F1847" w:rsidRDefault="00737497"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Délibération de l'organe délibérant qui autorise l'exécutif (Maire, Président…) à passer les marchés</w:t>
            </w:r>
            <w:r w:rsidR="00403C4F" w:rsidRPr="008F1847">
              <w:rPr>
                <w:rFonts w:ascii="TeXGyreAdventor" w:eastAsia="Times New Roman" w:hAnsi="TeXGyreAdventor" w:cs="Calibri"/>
                <w:color w:val="000000"/>
                <w:lang w:eastAsia="fr-FR"/>
              </w:rPr>
              <w:t>, le cas échéant</w:t>
            </w:r>
          </w:p>
        </w:tc>
        <w:tc>
          <w:tcPr>
            <w:tcW w:w="851" w:type="dxa"/>
            <w:tcBorders>
              <w:top w:val="single" w:sz="4" w:space="0" w:color="auto"/>
              <w:left w:val="single" w:sz="4" w:space="0" w:color="auto"/>
              <w:bottom w:val="single" w:sz="4" w:space="0" w:color="auto"/>
              <w:right w:val="single" w:sz="4" w:space="0" w:color="auto"/>
            </w:tcBorders>
          </w:tcPr>
          <w:p w14:paraId="222A2C4D" w14:textId="77777777" w:rsidR="00737497" w:rsidRPr="008F1847" w:rsidRDefault="00737497" w:rsidP="00F12F96">
            <w:pPr>
              <w:spacing w:after="0" w:line="240" w:lineRule="auto"/>
              <w:rPr>
                <w:rFonts w:ascii="TeXGyreAdventor" w:eastAsia="MS Gothic" w:hAnsi="TeXGyreAdventor"/>
                <w:b/>
              </w:rPr>
            </w:pPr>
          </w:p>
        </w:tc>
      </w:tr>
      <w:tr w:rsidR="00F12F96" w:rsidRPr="00690C1D" w14:paraId="4F1FB7CD"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3995D" w14:textId="05CEEF5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Décision de délégation à une autorité délégataire compétente pour la décision d’attribution du marché</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w:t>
            </w:r>
            <w:r w:rsidR="00737497" w:rsidRPr="008F1847">
              <w:rPr>
                <w:rFonts w:ascii="TeXGyreAdventor" w:eastAsia="Times New Roman" w:hAnsi="TeXGyreAdventor" w:cs="Calibri"/>
                <w:color w:val="000000"/>
                <w:lang w:eastAsia="fr-FR"/>
              </w:rPr>
              <w:t>le cas échéant</w:t>
            </w:r>
          </w:p>
        </w:tc>
        <w:sdt>
          <w:sdtPr>
            <w:rPr>
              <w:rFonts w:ascii="TeXGyreAdventor" w:eastAsia="MS Gothic" w:hAnsi="TeXGyreAdventor"/>
              <w:b/>
            </w:rPr>
            <w:id w:val="-204180691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51FF6DA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2C087E"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DB1C87" w14:textId="0BCAC68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Marché subséquent : lettres de consultation et offre du candidat retenu</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2052217997"/>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06E20D7C"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1651613" w14:textId="77777777" w:rsidTr="00F12F96">
        <w:trPr>
          <w:trHeight w:val="301"/>
        </w:trPr>
        <w:tc>
          <w:tcPr>
            <w:tcW w:w="9923"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94E9754" w14:textId="07E260ED"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Pièces relatives à la négociation</w:t>
            </w:r>
            <w:r w:rsidR="00403C4F" w:rsidRPr="008F1847">
              <w:rPr>
                <w:rFonts w:ascii="TeXGyreAdventor" w:eastAsia="Times New Roman" w:hAnsi="TeXGyreAdventor" w:cs="Calibri"/>
                <w:color w:val="000000"/>
                <w:lang w:eastAsia="fr-FR"/>
              </w:rPr>
              <w:t>, le cas échéant</w:t>
            </w:r>
          </w:p>
        </w:tc>
        <w:sdt>
          <w:sdtPr>
            <w:rPr>
              <w:rFonts w:ascii="TeXGyreAdventor" w:eastAsia="MS Gothic" w:hAnsi="TeXGyreAdventor"/>
              <w:b/>
            </w:rPr>
            <w:id w:val="-79044266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000000"/>
                </w:tcBorders>
              </w:tcPr>
              <w:p w14:paraId="771024EA"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29CA469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B47C" w14:textId="12AD1315"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Procédure contradictoire en cas d’offre anormalement basse</w:t>
            </w:r>
            <w:r w:rsidR="00403C4F" w:rsidRPr="008F1847">
              <w:rPr>
                <w:rFonts w:ascii="TeXGyreAdventor" w:eastAsia="Times New Roman" w:hAnsi="TeXGyreAdventor" w:cs="Calibri"/>
                <w:color w:val="000000"/>
                <w:lang w:eastAsia="fr-FR"/>
              </w:rPr>
              <w:t>,</w:t>
            </w:r>
            <w:r w:rsidR="00737497"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1390414856"/>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74F4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44042E3A"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C973"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notification du marché</w:t>
            </w:r>
          </w:p>
        </w:tc>
        <w:sdt>
          <w:sdtPr>
            <w:rPr>
              <w:rFonts w:ascii="TeXGyreAdventor" w:eastAsia="MS Gothic" w:hAnsi="TeXGyreAdventor"/>
              <w:b/>
            </w:rPr>
            <w:id w:val="-31256738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5F71C4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7F591DF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E3285"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Courrier de rejets aux candidats non retenus</w:t>
            </w:r>
          </w:p>
        </w:tc>
        <w:sdt>
          <w:sdtPr>
            <w:rPr>
              <w:rFonts w:ascii="TeXGyreAdventor" w:eastAsia="MS Gothic" w:hAnsi="TeXGyreAdventor"/>
              <w:b/>
            </w:rPr>
            <w:id w:val="-1795825715"/>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1951525"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DA6E4D7"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DF210A"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Acte d’engagement signé des deux parties</w:t>
            </w:r>
          </w:p>
        </w:tc>
        <w:sdt>
          <w:sdtPr>
            <w:rPr>
              <w:rFonts w:ascii="TeXGyreAdventor" w:eastAsia="MS Gothic" w:hAnsi="TeXGyreAdventor"/>
              <w:b/>
            </w:rPr>
            <w:id w:val="78183646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30338CD"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50AE503B" w14:textId="77777777" w:rsidTr="00F12F96">
        <w:trPr>
          <w:trHeight w:val="263"/>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5FA2D"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Avis public d'attribution du marché</w:t>
            </w:r>
          </w:p>
        </w:tc>
        <w:sdt>
          <w:sdtPr>
            <w:rPr>
              <w:rFonts w:ascii="TeXGyreAdventor" w:eastAsia="MS Gothic" w:hAnsi="TeXGyreAdventor"/>
              <w:b/>
            </w:rPr>
            <w:id w:val="214091545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87B63BF"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68C6F62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A48C9F7"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Rapport de présentation</w:t>
            </w:r>
          </w:p>
        </w:tc>
        <w:sdt>
          <w:sdtPr>
            <w:rPr>
              <w:rFonts w:ascii="TeXGyreAdventor" w:eastAsia="MS Gothic" w:hAnsi="TeXGyreAdventor"/>
              <w:b/>
            </w:rPr>
            <w:id w:val="-339537898"/>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578DD19"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2909BF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33DE097D" w14:textId="14C1BBD6"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Bon de commande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w:t>
            </w:r>
          </w:p>
        </w:tc>
        <w:sdt>
          <w:sdtPr>
            <w:rPr>
              <w:rFonts w:ascii="TeXGyreAdventor" w:eastAsia="MS Gothic" w:hAnsi="TeXGyreAdventor"/>
              <w:b/>
            </w:rPr>
            <w:id w:val="2038074711"/>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681ED9A6"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3E4D98FE" w14:textId="77777777" w:rsidTr="00F12F96">
        <w:trPr>
          <w:trHeight w:val="6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0BBDA01" w14:textId="77777777"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Copie du courrier d’envoi à la Préfecture pour contrôle de légalité / AR de la Préfecture en cas d’envoi dématérialisé</w:t>
            </w:r>
          </w:p>
        </w:tc>
        <w:sdt>
          <w:sdtPr>
            <w:rPr>
              <w:rFonts w:ascii="TeXGyreAdventor" w:eastAsia="MS Gothic" w:hAnsi="TeXGyreAdventor"/>
              <w:b/>
            </w:rPr>
            <w:id w:val="-1578127430"/>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41A6FD3B"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0E15963"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41F329D5" w14:textId="674FC4DA"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Avenant ou ordre de de service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75690695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289896E3"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737497" w:rsidRPr="00690C1D" w14:paraId="13C5F434"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2B8F4C18" w14:textId="7A3FBD4D" w:rsidR="00737497" w:rsidRPr="008F1847" w:rsidRDefault="00403C4F"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Déclaration de sous-traitance, le cas échéant</w:t>
            </w:r>
          </w:p>
        </w:tc>
        <w:tc>
          <w:tcPr>
            <w:tcW w:w="851" w:type="dxa"/>
            <w:tcBorders>
              <w:top w:val="single" w:sz="4" w:space="0" w:color="auto"/>
              <w:left w:val="single" w:sz="4" w:space="0" w:color="auto"/>
              <w:bottom w:val="single" w:sz="4" w:space="0" w:color="auto"/>
              <w:right w:val="single" w:sz="4" w:space="0" w:color="auto"/>
            </w:tcBorders>
          </w:tcPr>
          <w:p w14:paraId="33670F62" w14:textId="77777777" w:rsidR="00737497" w:rsidRPr="008F1847" w:rsidRDefault="00737497" w:rsidP="00F12F96">
            <w:pPr>
              <w:spacing w:after="0" w:line="240" w:lineRule="auto"/>
              <w:rPr>
                <w:rFonts w:ascii="TeXGyreAdventor" w:eastAsia="MS Gothic" w:hAnsi="TeXGyreAdventor"/>
                <w:b/>
              </w:rPr>
            </w:pPr>
          </w:p>
        </w:tc>
      </w:tr>
      <w:tr w:rsidR="00F12F96" w:rsidRPr="00690C1D" w14:paraId="265ACCAE"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602ED30D" w14:textId="7A4E3891"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Règlement interne de la structure porteuse</w:t>
            </w:r>
            <w:r w:rsidR="00403C4F"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 xml:space="preserve"> le cas échéant </w:t>
            </w:r>
          </w:p>
        </w:tc>
        <w:sdt>
          <w:sdtPr>
            <w:rPr>
              <w:rFonts w:ascii="TeXGyreAdventor" w:eastAsia="MS Gothic" w:hAnsi="TeXGyreAdventor"/>
              <w:b/>
            </w:rPr>
            <w:id w:val="-2090453733"/>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7F637A6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r w:rsidR="00F12F96" w:rsidRPr="00690C1D" w14:paraId="0E59E8A6" w14:textId="77777777" w:rsidTr="00F12F96">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auto"/>
            <w:hideMark/>
          </w:tcPr>
          <w:p w14:paraId="046B095B" w14:textId="3290DB2F" w:rsidR="00F12F96" w:rsidRPr="008F1847" w:rsidRDefault="00F12F96" w:rsidP="00F12F96">
            <w:pPr>
              <w:spacing w:after="0" w:line="240" w:lineRule="auto"/>
              <w:rPr>
                <w:rFonts w:ascii="TeXGyreAdventor" w:eastAsia="Times New Roman" w:hAnsi="TeXGyreAdventor" w:cs="Calibri"/>
                <w:color w:val="000000"/>
                <w:lang w:eastAsia="fr-FR"/>
              </w:rPr>
            </w:pPr>
            <w:r w:rsidRPr="008F1847">
              <w:rPr>
                <w:rFonts w:ascii="TeXGyreAdventor" w:eastAsia="Times New Roman" w:hAnsi="TeXGyreAdventor" w:cs="Calibri"/>
                <w:color w:val="000000"/>
                <w:lang w:eastAsia="fr-FR"/>
              </w:rPr>
              <w:t>Attestation de non</w:t>
            </w:r>
            <w:r w:rsidR="008919D8" w:rsidRPr="008F1847">
              <w:rPr>
                <w:rFonts w:ascii="TeXGyreAdventor" w:eastAsia="Times New Roman" w:hAnsi="TeXGyreAdventor" w:cs="Calibri"/>
                <w:color w:val="000000"/>
                <w:lang w:eastAsia="fr-FR"/>
              </w:rPr>
              <w:t>-</w:t>
            </w:r>
            <w:r w:rsidRPr="008F1847">
              <w:rPr>
                <w:rFonts w:ascii="TeXGyreAdventor" w:eastAsia="Times New Roman" w:hAnsi="TeXGyreAdventor" w:cs="Calibri"/>
                <w:color w:val="000000"/>
                <w:lang w:eastAsia="fr-FR"/>
              </w:rPr>
              <w:t>conflit d’intérêt réalisé par le porteur de projet</w:t>
            </w:r>
          </w:p>
        </w:tc>
        <w:sdt>
          <w:sdtPr>
            <w:rPr>
              <w:rFonts w:ascii="TeXGyreAdventor" w:eastAsia="MS Gothic" w:hAnsi="TeXGyreAdventor"/>
              <w:b/>
            </w:rPr>
            <w:id w:val="-1805005232"/>
            <w14:checkbox>
              <w14:checked w14:val="0"/>
              <w14:checkedState w14:val="2612" w14:font="MS Gothic"/>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tcPr>
              <w:p w14:paraId="195288E1" w14:textId="77777777" w:rsidR="00F12F96" w:rsidRPr="008F1847" w:rsidRDefault="00750869" w:rsidP="00F12F96">
                <w:pPr>
                  <w:spacing w:after="0" w:line="240" w:lineRule="auto"/>
                  <w:rPr>
                    <w:rFonts w:ascii="TeXGyreAdventor" w:eastAsia="Times New Roman" w:hAnsi="TeXGyreAdventor" w:cs="Calibri"/>
                    <w:color w:val="000000"/>
                    <w:lang w:eastAsia="fr-FR"/>
                  </w:rPr>
                </w:pPr>
                <w:r w:rsidRPr="008F1847">
                  <w:rPr>
                    <w:rFonts w:ascii="Segoe UI Symbol" w:eastAsia="MS Gothic" w:hAnsi="Segoe UI Symbol" w:cs="Segoe UI Symbol"/>
                    <w:b/>
                  </w:rPr>
                  <w:t>☐</w:t>
                </w:r>
              </w:p>
            </w:tc>
          </w:sdtContent>
        </w:sdt>
      </w:tr>
    </w:tbl>
    <w:p w14:paraId="2A3ED1AB" w14:textId="3462FF9C" w:rsidR="00D9433B" w:rsidRPr="008F1847" w:rsidRDefault="00D9433B" w:rsidP="00FD2F70">
      <w:pPr>
        <w:jc w:val="both"/>
        <w:rPr>
          <w:rFonts w:ascii="TeXGyreAdventor" w:hAnsi="TeXGyreAdventor"/>
          <w:b/>
        </w:rPr>
      </w:pPr>
    </w:p>
    <w:p w14:paraId="0C6A95B1" w14:textId="7720ABA9" w:rsidR="00AE1699" w:rsidRPr="008F1847" w:rsidRDefault="00D9433B" w:rsidP="008F1847">
      <w:pPr>
        <w:pStyle w:val="Titre3"/>
        <w:rPr>
          <w:rFonts w:eastAsia="Times New Roman" w:cs="Times New Roman"/>
          <w:color w:val="008080"/>
          <w:lang w:eastAsia="fr-FR"/>
        </w:rPr>
      </w:pPr>
      <w:r w:rsidRPr="00690C1D">
        <w:br w:type="page"/>
      </w:r>
      <w:bookmarkStart w:id="10" w:name="_Toc216289715"/>
      <w:r w:rsidR="00AE1699" w:rsidRPr="00690C1D">
        <w:lastRenderedPageBreak/>
        <w:t xml:space="preserve">ANNEXE : </w:t>
      </w:r>
      <w:r w:rsidR="00AE1699" w:rsidRPr="00690C1D">
        <w:rPr>
          <w:rFonts w:eastAsia="Arial Unicode MS"/>
        </w:rPr>
        <w:t>RAPPEL</w:t>
      </w:r>
      <w:r w:rsidR="00AE1699" w:rsidRPr="008F1847">
        <w:rPr>
          <w:rFonts w:eastAsia="Times New Roman" w:cs="Times New Roman"/>
          <w:color w:val="008080"/>
          <w:lang w:eastAsia="fr-FR"/>
        </w:rPr>
        <w:t xml:space="preserve"> </w:t>
      </w:r>
      <w:r w:rsidR="00AE1699" w:rsidRPr="00690C1D">
        <w:rPr>
          <w:rFonts w:eastAsia="Arial Unicode MS"/>
        </w:rPr>
        <w:t>DE LA REGLEMENTATION</w:t>
      </w:r>
      <w:bookmarkEnd w:id="10"/>
    </w:p>
    <w:p w14:paraId="6FFD6544" w14:textId="77777777" w:rsidR="00AE1699" w:rsidRPr="008F1847" w:rsidRDefault="00AE1699" w:rsidP="00074B90">
      <w:pPr>
        <w:pStyle w:val="Default"/>
        <w:jc w:val="center"/>
        <w:rPr>
          <w:rFonts w:ascii="TeXGyreAdventor" w:hAnsi="TeXGyreAdventor" w:cstheme="minorHAnsi"/>
          <w:b/>
          <w:bCs/>
          <w:sz w:val="22"/>
          <w:szCs w:val="22"/>
        </w:rPr>
      </w:pPr>
      <w:r w:rsidRPr="008F1847">
        <w:rPr>
          <w:rFonts w:ascii="TeXGyreAdventor" w:eastAsia="Arial Unicode MS" w:hAnsi="TeXGyreAdventor" w:cstheme="majorBidi"/>
          <w:b/>
          <w:smallCaps/>
          <w:color w:val="00419A"/>
          <w:sz w:val="22"/>
          <w:lang w:eastAsia="en-US"/>
        </w:rPr>
        <w:t>Le respect des règles de la commande publique</w:t>
      </w:r>
    </w:p>
    <w:p w14:paraId="6722C3DB" w14:textId="77777777" w:rsidR="00AE1699" w:rsidRPr="008F1847" w:rsidRDefault="00AE1699" w:rsidP="00AE1699">
      <w:pPr>
        <w:pStyle w:val="Default"/>
        <w:jc w:val="both"/>
        <w:rPr>
          <w:rFonts w:ascii="TeXGyreAdventor" w:hAnsi="TeXGyreAdventor" w:cstheme="minorHAnsi"/>
          <w:sz w:val="22"/>
          <w:szCs w:val="22"/>
        </w:rPr>
      </w:pPr>
    </w:p>
    <w:p w14:paraId="3BC0A6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Le règlement (UE) n°809/2014 précise que les bénéficiaires d'aide FEADER doivent respecter les règles de la commande publique lorsqu'ils sont soumis :</w:t>
      </w:r>
    </w:p>
    <w:p w14:paraId="68D2159D" w14:textId="77777777" w:rsidR="00AE1699" w:rsidRPr="008F1847" w:rsidRDefault="00AE1699" w:rsidP="00AE1699">
      <w:pPr>
        <w:pStyle w:val="Default"/>
        <w:jc w:val="both"/>
        <w:rPr>
          <w:rFonts w:ascii="TeXGyreAdventor" w:hAnsi="TeXGyreAdventor" w:cstheme="minorHAnsi"/>
          <w:sz w:val="22"/>
          <w:szCs w:val="22"/>
        </w:rPr>
      </w:pPr>
    </w:p>
    <w:p w14:paraId="5E94179A" w14:textId="77777777" w:rsidR="00AE1699" w:rsidRPr="008F1847" w:rsidRDefault="00AE1699" w:rsidP="00AE1699">
      <w:pPr>
        <w:pStyle w:val="Default"/>
        <w:numPr>
          <w:ilvl w:val="0"/>
          <w:numId w:val="4"/>
        </w:numPr>
        <w:jc w:val="both"/>
        <w:rPr>
          <w:rFonts w:ascii="TeXGyreAdventor" w:hAnsi="TeXGyreAdventor" w:cstheme="minorHAnsi"/>
          <w:sz w:val="22"/>
          <w:szCs w:val="22"/>
        </w:rPr>
      </w:pPr>
      <w:proofErr w:type="gramStart"/>
      <w:r w:rsidRPr="008F1847">
        <w:rPr>
          <w:rFonts w:ascii="TeXGyreAdventor" w:hAnsi="TeXGyreAdventor" w:cstheme="minorHAnsi"/>
          <w:sz w:val="22"/>
          <w:szCs w:val="22"/>
        </w:rPr>
        <w:t>au</w:t>
      </w:r>
      <w:proofErr w:type="gramEnd"/>
      <w:r w:rsidRPr="008F1847">
        <w:rPr>
          <w:rFonts w:ascii="TeXGyreAdventor" w:hAnsi="TeXGyreAdventor" w:cstheme="minorHAnsi"/>
          <w:sz w:val="22"/>
          <w:szCs w:val="22"/>
        </w:rPr>
        <w:t xml:space="preserve"> Code de la commande publique qui s’applique aux marchés publics pour lesquels une consultation est engagée ou un avis d’appel à la concurrence est envoyé à la publication à compter du 1</w:t>
      </w:r>
      <w:r w:rsidRPr="008F1847">
        <w:rPr>
          <w:rFonts w:ascii="TeXGyreAdventor" w:hAnsi="TeXGyreAdventor" w:cstheme="minorHAnsi"/>
          <w:sz w:val="22"/>
          <w:szCs w:val="22"/>
          <w:vertAlign w:val="superscript"/>
        </w:rPr>
        <w:t>er</w:t>
      </w:r>
      <w:r w:rsidRPr="008F1847">
        <w:rPr>
          <w:rFonts w:ascii="TeXGyreAdventor" w:hAnsi="TeXGyreAdventor" w:cstheme="minorHAnsi"/>
          <w:sz w:val="22"/>
          <w:szCs w:val="22"/>
        </w:rPr>
        <w:t xml:space="preserve"> avril 2019.</w:t>
      </w:r>
    </w:p>
    <w:p w14:paraId="725A5A8A" w14:textId="77777777" w:rsidR="00AE1699" w:rsidRPr="008F1847" w:rsidRDefault="00AE1699" w:rsidP="00AE1699">
      <w:pPr>
        <w:pStyle w:val="Default"/>
        <w:jc w:val="both"/>
        <w:rPr>
          <w:rFonts w:ascii="TeXGyreAdventor" w:hAnsi="TeXGyreAdventor" w:cstheme="minorHAnsi"/>
          <w:b/>
          <w:bCs/>
          <w:sz w:val="22"/>
          <w:szCs w:val="22"/>
        </w:rPr>
      </w:pPr>
    </w:p>
    <w:p w14:paraId="0F505A0B" w14:textId="77777777"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t>Les sanctions en cas de manquement au respect des règles de la commande publique</w:t>
      </w:r>
    </w:p>
    <w:p w14:paraId="189B1FDB" w14:textId="77777777" w:rsidR="00AE1699" w:rsidRPr="008F1847" w:rsidRDefault="00AE1699" w:rsidP="00AE1699">
      <w:pPr>
        <w:pStyle w:val="Default"/>
        <w:jc w:val="both"/>
        <w:rPr>
          <w:rFonts w:ascii="TeXGyreAdventor" w:hAnsi="TeXGyreAdventor" w:cstheme="minorHAnsi"/>
          <w:b/>
          <w:bCs/>
          <w:sz w:val="22"/>
          <w:szCs w:val="22"/>
        </w:rPr>
      </w:pPr>
    </w:p>
    <w:p w14:paraId="1221CF75"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La Commission Européenne a établi, par décision en date du 14/05/2019, les </w:t>
      </w:r>
      <w:r w:rsidRPr="008F1847">
        <w:rPr>
          <w:rFonts w:ascii="TeXGyreAdventor" w:hAnsi="TeXGyreAdventor" w:cstheme="minorHAnsi"/>
          <w:b/>
          <w:sz w:val="22"/>
          <w:szCs w:val="22"/>
        </w:rPr>
        <w:t>lignes directrices pour la détermination des corrections financières</w:t>
      </w:r>
      <w:r w:rsidRPr="008F1847">
        <w:rPr>
          <w:rFonts w:ascii="TeXGyreAdventor" w:hAnsi="TeXGyreAdventor" w:cstheme="minorHAnsi"/>
          <w:bCs/>
          <w:sz w:val="22"/>
          <w:szCs w:val="22"/>
        </w:rPr>
        <w:t xml:space="preserve"> à appliquer aux dépenses financées par l’Union en cas de non-respect des règles en matière de marchés publics (« </w:t>
      </w:r>
      <w:proofErr w:type="spellStart"/>
      <w:r w:rsidRPr="008F1847">
        <w:rPr>
          <w:rFonts w:ascii="TeXGyreAdventor" w:hAnsi="TeXGyreAdventor" w:cstheme="minorHAnsi"/>
          <w:bCs/>
          <w:sz w:val="22"/>
          <w:szCs w:val="22"/>
        </w:rPr>
        <w:t>cocof</w:t>
      </w:r>
      <w:proofErr w:type="spellEnd"/>
      <w:r w:rsidRPr="008F1847">
        <w:rPr>
          <w:rFonts w:ascii="TeXGyreAdventor" w:hAnsi="TeXGyreAdventor" w:cstheme="minorHAnsi"/>
          <w:bCs/>
          <w:sz w:val="22"/>
          <w:szCs w:val="22"/>
        </w:rPr>
        <w:t xml:space="preserve"> » 2019). </w:t>
      </w:r>
    </w:p>
    <w:p w14:paraId="3B91E6E2" w14:textId="77777777" w:rsidR="00074B90" w:rsidRPr="008F1847" w:rsidRDefault="00074B90" w:rsidP="00AE1699">
      <w:pPr>
        <w:pStyle w:val="Default"/>
        <w:jc w:val="both"/>
        <w:rPr>
          <w:rFonts w:ascii="TeXGyreAdventor" w:hAnsi="TeXGyreAdventor" w:cstheme="minorHAnsi"/>
          <w:bCs/>
          <w:sz w:val="22"/>
          <w:szCs w:val="22"/>
        </w:rPr>
      </w:pPr>
    </w:p>
    <w:p w14:paraId="36206624"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Ces lignes directrices visent à favoriser la cohérence du traitement des erreurs liées à la passation de marchés publics entre les services de la Commission concernés, la Cour des comptes européenne et les Etats membres</w:t>
      </w:r>
      <w:r w:rsidRPr="008F1847">
        <w:rPr>
          <w:rFonts w:ascii="TeXGyreAdventor" w:hAnsi="TeXGyreAdventor" w:cstheme="minorHAnsi"/>
          <w:b/>
          <w:bCs/>
          <w:sz w:val="22"/>
          <w:szCs w:val="22"/>
        </w:rPr>
        <w:t>.</w:t>
      </w:r>
      <w:r w:rsidRPr="008F1847">
        <w:rPr>
          <w:rFonts w:ascii="TeXGyreAdventor" w:hAnsi="TeXGyreAdventor" w:cstheme="minorHAnsi"/>
          <w:bCs/>
          <w:sz w:val="22"/>
          <w:szCs w:val="22"/>
        </w:rPr>
        <w:t xml:space="preserve"> </w:t>
      </w:r>
    </w:p>
    <w:p w14:paraId="7F0E32F9" w14:textId="77777777" w:rsidR="00074B90" w:rsidRPr="008F1847" w:rsidRDefault="00074B90" w:rsidP="00AE1699">
      <w:pPr>
        <w:pStyle w:val="Default"/>
        <w:jc w:val="both"/>
        <w:rPr>
          <w:rFonts w:ascii="TeXGyreAdventor" w:hAnsi="TeXGyreAdventor" w:cstheme="minorHAnsi"/>
          <w:bCs/>
          <w:sz w:val="22"/>
          <w:szCs w:val="22"/>
        </w:rPr>
      </w:pPr>
    </w:p>
    <w:p w14:paraId="13FB341E"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Le </w:t>
      </w:r>
      <w:r w:rsidRPr="008F1847">
        <w:rPr>
          <w:rFonts w:ascii="TeXGyreAdventor" w:hAnsi="TeXGyreAdventor" w:cstheme="minorHAnsi"/>
          <w:b/>
          <w:sz w:val="22"/>
          <w:szCs w:val="22"/>
        </w:rPr>
        <w:t>montant de la correction financière est variable en fonction du type d’irrégularité</w:t>
      </w:r>
      <w:r w:rsidRPr="008F1847">
        <w:rPr>
          <w:rFonts w:ascii="TeXGyreAdventor" w:hAnsi="TeXGyreAdventor" w:cstheme="minorHAnsi"/>
          <w:bCs/>
          <w:sz w:val="22"/>
          <w:szCs w:val="22"/>
        </w:rPr>
        <w:t xml:space="preserve"> constaté (défini via la note « </w:t>
      </w:r>
      <w:proofErr w:type="spellStart"/>
      <w:r w:rsidRPr="008F1847">
        <w:rPr>
          <w:rFonts w:ascii="TeXGyreAdventor" w:hAnsi="TeXGyreAdventor" w:cstheme="minorHAnsi"/>
          <w:bCs/>
          <w:sz w:val="22"/>
          <w:szCs w:val="22"/>
        </w:rPr>
        <w:t>cocof</w:t>
      </w:r>
      <w:proofErr w:type="spellEnd"/>
      <w:r w:rsidRPr="008F1847">
        <w:rPr>
          <w:rFonts w:ascii="TeXGyreAdventor" w:hAnsi="TeXGyreAdventor" w:cstheme="minorHAnsi"/>
          <w:bCs/>
          <w:sz w:val="22"/>
          <w:szCs w:val="22"/>
        </w:rPr>
        <w:t> » 2019). Il est calculé sur la base du montant des dépenses déclarées en rapport avec le contrat concerné par l’irrégularité en appliquant le taux de correction forfaitaire approprié.</w:t>
      </w:r>
    </w:p>
    <w:p w14:paraId="7CDB73E7" w14:textId="77777777" w:rsidR="00074B90" w:rsidRPr="008F1847" w:rsidRDefault="00074B90" w:rsidP="00AE1699">
      <w:pPr>
        <w:pStyle w:val="Default"/>
        <w:jc w:val="both"/>
        <w:rPr>
          <w:rFonts w:ascii="TeXGyreAdventor" w:hAnsi="TeXGyreAdventor" w:cstheme="minorHAnsi"/>
          <w:bCs/>
          <w:sz w:val="22"/>
          <w:szCs w:val="22"/>
        </w:rPr>
      </w:pPr>
    </w:p>
    <w:p w14:paraId="270B2FDA"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 xml:space="preserve">Une correction financière de 100 % peut être appliquée aux dépenses concernées par des irrégularités frauduleuses qui découlent d’une violation des règles de passation de marchés publics. </w:t>
      </w:r>
    </w:p>
    <w:p w14:paraId="65B2CBD5" w14:textId="77777777" w:rsidR="00074B90" w:rsidRPr="008F1847" w:rsidRDefault="00074B90" w:rsidP="00AE1699">
      <w:pPr>
        <w:pStyle w:val="Default"/>
        <w:jc w:val="both"/>
        <w:rPr>
          <w:rFonts w:ascii="TeXGyreAdventor" w:hAnsi="TeXGyreAdventor" w:cstheme="minorHAnsi"/>
          <w:b/>
          <w:bCs/>
          <w:sz w:val="22"/>
          <w:szCs w:val="22"/>
        </w:rPr>
      </w:pPr>
    </w:p>
    <w:p w14:paraId="73378693" w14:textId="77777777" w:rsidR="00AE1699"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En cas de non-respect d'une ou plusieurs règles de passation des marchés publics pour la réalisation de l’opération subventionnée par le FEADER, une décision de déchéance totale de l'aide pourra être prise.</w:t>
      </w:r>
    </w:p>
    <w:p w14:paraId="70862B1B" w14:textId="77777777" w:rsidR="00074B90" w:rsidRPr="008F1847" w:rsidRDefault="00074B90" w:rsidP="00AE1699">
      <w:pPr>
        <w:pStyle w:val="Default"/>
        <w:jc w:val="both"/>
        <w:rPr>
          <w:rFonts w:ascii="TeXGyreAdventor" w:hAnsi="TeXGyreAdventor" w:cstheme="minorHAnsi"/>
          <w:bCs/>
          <w:sz w:val="22"/>
          <w:szCs w:val="22"/>
        </w:rPr>
      </w:pPr>
    </w:p>
    <w:p w14:paraId="3432A113" w14:textId="77777777" w:rsidR="00AE1699" w:rsidRPr="008F1847" w:rsidRDefault="00AE1699" w:rsidP="00AE1699">
      <w:pPr>
        <w:pStyle w:val="Default"/>
        <w:jc w:val="both"/>
        <w:rPr>
          <w:rFonts w:ascii="TeXGyreAdventor" w:hAnsi="TeXGyreAdventor" w:cstheme="minorHAnsi"/>
          <w:bCs/>
          <w:sz w:val="22"/>
          <w:szCs w:val="22"/>
        </w:rPr>
      </w:pPr>
      <w:r w:rsidRPr="008F1847">
        <w:rPr>
          <w:rFonts w:ascii="TeXGyreAdventor" w:hAnsi="TeXGyreAdventor" w:cstheme="minorHAnsi"/>
          <w:bCs/>
          <w:sz w:val="22"/>
          <w:szCs w:val="22"/>
        </w:rPr>
        <w:t>La note « </w:t>
      </w:r>
      <w:proofErr w:type="spellStart"/>
      <w:r w:rsidRPr="008F1847">
        <w:rPr>
          <w:rFonts w:ascii="TeXGyreAdventor" w:hAnsi="TeXGyreAdventor" w:cstheme="minorHAnsi"/>
          <w:bCs/>
          <w:sz w:val="22"/>
          <w:szCs w:val="22"/>
        </w:rPr>
        <w:t>cocof</w:t>
      </w:r>
      <w:proofErr w:type="spellEnd"/>
      <w:r w:rsidRPr="008F1847">
        <w:rPr>
          <w:rFonts w:ascii="TeXGyreAdventor" w:hAnsi="TeXGyreAdventor" w:cstheme="minorHAnsi"/>
          <w:bCs/>
          <w:sz w:val="22"/>
          <w:szCs w:val="22"/>
        </w:rPr>
        <w:t> » 2019 est disponible sur le site Europe en Nouvelle Aquitaine.</w:t>
      </w:r>
    </w:p>
    <w:p w14:paraId="155A307E" w14:textId="77777777" w:rsidR="00AE1699" w:rsidRPr="008F1847" w:rsidRDefault="00AE1699" w:rsidP="00AE1699">
      <w:pPr>
        <w:pStyle w:val="Default"/>
        <w:jc w:val="both"/>
        <w:rPr>
          <w:rFonts w:ascii="TeXGyreAdventor" w:hAnsi="TeXGyreAdventor" w:cstheme="minorHAnsi"/>
          <w:b/>
          <w:bCs/>
          <w:sz w:val="22"/>
          <w:szCs w:val="22"/>
        </w:rPr>
      </w:pPr>
    </w:p>
    <w:p w14:paraId="00F154D1"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14C7A395"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B8C0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797025B6"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32853639"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6C5FA497" w14:textId="77777777" w:rsidR="00074B90" w:rsidRDefault="00074B90" w:rsidP="00074B90">
      <w:pPr>
        <w:pStyle w:val="Default"/>
        <w:jc w:val="center"/>
        <w:rPr>
          <w:rFonts w:ascii="TeXGyreAdventor" w:eastAsia="Arial Unicode MS" w:hAnsi="TeXGyreAdventor" w:cstheme="majorBidi"/>
          <w:b/>
          <w:smallCaps/>
          <w:color w:val="00419A"/>
          <w:sz w:val="22"/>
          <w:lang w:eastAsia="en-US"/>
        </w:rPr>
      </w:pPr>
    </w:p>
    <w:p w14:paraId="40031C67" w14:textId="3B7E03AC" w:rsidR="00AE1699" w:rsidRPr="008F1847" w:rsidRDefault="00AE1699" w:rsidP="00074B90">
      <w:pPr>
        <w:pStyle w:val="Default"/>
        <w:jc w:val="center"/>
        <w:rPr>
          <w:rFonts w:ascii="TeXGyreAdventor" w:eastAsia="Arial Unicode MS" w:hAnsi="TeXGyreAdventor" w:cstheme="majorBidi"/>
          <w:b/>
          <w:smallCaps/>
          <w:color w:val="00419A"/>
          <w:sz w:val="22"/>
          <w:lang w:eastAsia="en-US"/>
        </w:rPr>
      </w:pPr>
      <w:r w:rsidRPr="008F1847">
        <w:rPr>
          <w:rFonts w:ascii="TeXGyreAdventor" w:eastAsia="Arial Unicode MS" w:hAnsi="TeXGyreAdventor" w:cstheme="majorBidi"/>
          <w:b/>
          <w:smallCaps/>
          <w:color w:val="00419A"/>
          <w:sz w:val="22"/>
          <w:lang w:eastAsia="en-US"/>
        </w:rPr>
        <w:lastRenderedPageBreak/>
        <w:t>Le commencement d'exécution de l'opération</w:t>
      </w:r>
    </w:p>
    <w:p w14:paraId="526571F6" w14:textId="77777777" w:rsidR="00AE1699" w:rsidRPr="008F1847" w:rsidRDefault="00AE1699" w:rsidP="00AE1699">
      <w:pPr>
        <w:pStyle w:val="Default"/>
        <w:jc w:val="both"/>
        <w:rPr>
          <w:rFonts w:ascii="TeXGyreAdventor" w:hAnsi="TeXGyreAdventor" w:cstheme="minorHAnsi"/>
          <w:sz w:val="22"/>
          <w:szCs w:val="22"/>
        </w:rPr>
      </w:pPr>
    </w:p>
    <w:p w14:paraId="18D1BC5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La date de commencement d'exécution d'une opération correspond à la date du premier acte juridique passé pour la réalisation du projet. Un marché public est un acte juridique passé pour réaliser le projet. </w:t>
      </w:r>
    </w:p>
    <w:p w14:paraId="41332481" w14:textId="77777777" w:rsidR="00AE1699" w:rsidRPr="008F1847" w:rsidRDefault="00AE1699" w:rsidP="00AE1699">
      <w:pPr>
        <w:pStyle w:val="Default"/>
        <w:jc w:val="both"/>
        <w:rPr>
          <w:rFonts w:ascii="TeXGyreAdventor" w:hAnsi="TeXGyreAdventor" w:cstheme="minorHAnsi"/>
          <w:sz w:val="22"/>
          <w:szCs w:val="22"/>
        </w:rPr>
      </w:pPr>
    </w:p>
    <w:p w14:paraId="620C4CF7"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De ce fait, un marché public passé pour la réalisation d'une opération faisant l'objet d'une demande d'aide ne peut débuter avant la date à partir de laquelle le commencement d'exécution de l'opération est autorisé.</w:t>
      </w:r>
    </w:p>
    <w:p w14:paraId="0CF19359" w14:textId="77777777" w:rsidR="00AE1699" w:rsidRPr="008F1847" w:rsidRDefault="00AE1699" w:rsidP="00AE1699">
      <w:pPr>
        <w:pStyle w:val="Default"/>
        <w:jc w:val="both"/>
        <w:rPr>
          <w:rFonts w:ascii="TeXGyreAdventor" w:hAnsi="TeXGyreAdventor" w:cstheme="minorHAnsi"/>
          <w:sz w:val="22"/>
          <w:szCs w:val="22"/>
        </w:rPr>
      </w:pPr>
    </w:p>
    <w:p w14:paraId="2AAE7B39"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 xml:space="preserve">Concernant le commencement d'exécution de l'opération, la date à prendre en compte pour vérifier que le marché n'a pas commencé avant la date de commencement d'exécution FEADER est </w:t>
      </w:r>
      <w:r w:rsidRPr="008F1847">
        <w:rPr>
          <w:rFonts w:ascii="TeXGyreAdventor" w:hAnsi="TeXGyreAdventor" w:cstheme="minorHAnsi"/>
          <w:b/>
          <w:bCs/>
          <w:sz w:val="22"/>
          <w:szCs w:val="22"/>
        </w:rPr>
        <w:t>la date d'effet du marché public qui concerne l'opération FEADER</w:t>
      </w:r>
      <w:r w:rsidRPr="008F1847">
        <w:rPr>
          <w:rFonts w:ascii="TeXGyreAdventor" w:hAnsi="TeXGyreAdventor" w:cstheme="minorHAnsi"/>
          <w:sz w:val="22"/>
          <w:szCs w:val="22"/>
        </w:rPr>
        <w:t xml:space="preserve">. Autrement dit, les dépenses faites dans le cadre d’une procédure de marché public sont considérées comme engagées à partir de la date de notification du marché public, ou pour un marché à bon de commande à partir de la date de signature du premier bon de commande. </w:t>
      </w:r>
    </w:p>
    <w:p w14:paraId="02BA14E6" w14:textId="77777777" w:rsidR="00AE1699" w:rsidRPr="008F1847" w:rsidRDefault="00AE1699" w:rsidP="00AE1699">
      <w:pPr>
        <w:pStyle w:val="Default"/>
        <w:jc w:val="both"/>
        <w:rPr>
          <w:rFonts w:ascii="TeXGyreAdventor" w:hAnsi="TeXGyreAdventor" w:cstheme="minorHAnsi"/>
          <w:sz w:val="22"/>
          <w:szCs w:val="22"/>
        </w:rPr>
      </w:pPr>
    </w:p>
    <w:p w14:paraId="37C07134"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Si un marché n'a pas de lien direct avec l'opération FEADER, il n'est pas à prendre en compte.</w:t>
      </w:r>
    </w:p>
    <w:p w14:paraId="6CC3B3D4" w14:textId="77777777" w:rsidR="00AE1699" w:rsidRPr="008F1847" w:rsidRDefault="00AE1699" w:rsidP="00AE1699">
      <w:pPr>
        <w:pStyle w:val="Default"/>
        <w:jc w:val="both"/>
        <w:rPr>
          <w:rFonts w:ascii="TeXGyreAdventor" w:hAnsi="TeXGyreAdventor" w:cstheme="minorHAnsi"/>
          <w:sz w:val="22"/>
          <w:szCs w:val="22"/>
        </w:rPr>
      </w:pPr>
    </w:p>
    <w:p w14:paraId="2AD6B7FD"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Après la mise en concurrence, le marché public est attribué au soumissionnaire qui a présenté l'offre économiquement la plus avantageuse sur la base des critères définis par l’acheteur dès le début de la procédure.</w:t>
      </w:r>
    </w:p>
    <w:p w14:paraId="0A5D3503" w14:textId="77777777" w:rsidR="00AE1699" w:rsidRPr="008F1847" w:rsidRDefault="00AE1699" w:rsidP="00AE1699">
      <w:pPr>
        <w:pStyle w:val="Default"/>
        <w:jc w:val="both"/>
        <w:rPr>
          <w:rFonts w:ascii="TeXGyreAdventor" w:hAnsi="TeXGyreAdventor" w:cstheme="minorHAnsi"/>
          <w:sz w:val="22"/>
          <w:szCs w:val="22"/>
        </w:rPr>
      </w:pPr>
    </w:p>
    <w:p w14:paraId="34C76E3C" w14:textId="77777777" w:rsidR="00AE1699" w:rsidRPr="008F1847" w:rsidRDefault="00AE1699" w:rsidP="00AE1699">
      <w:pPr>
        <w:pStyle w:val="Default"/>
        <w:jc w:val="both"/>
        <w:rPr>
          <w:rFonts w:ascii="TeXGyreAdventor" w:hAnsi="TeXGyreAdventor" w:cstheme="minorHAnsi"/>
          <w:sz w:val="22"/>
          <w:szCs w:val="22"/>
        </w:rPr>
      </w:pPr>
      <w:r w:rsidRPr="008F1847">
        <w:rPr>
          <w:rFonts w:ascii="TeXGyreAdventor" w:hAnsi="TeXGyreAdventor" w:cstheme="minorHAnsi"/>
          <w:sz w:val="22"/>
          <w:szCs w:val="22"/>
        </w:rPr>
        <w:t>Conformément à l’article R2182-4 du Code de la commande publique, l'organisme public informe le fournisseur ou le prestataire retenu (on parle alors de notification). Le contrat prend effet à la date de réception de la notification par le soumissionnaire retenu (qui devient le titulaire du marché).</w:t>
      </w:r>
    </w:p>
    <w:p w14:paraId="61DCCBD6" w14:textId="77777777" w:rsidR="00AE1699" w:rsidRPr="008F1847" w:rsidRDefault="00AE1699" w:rsidP="00AE1699">
      <w:pPr>
        <w:rPr>
          <w:rFonts w:ascii="TeXGyreAdventor" w:eastAsia="Times New Roman" w:hAnsi="TeXGyreAdventor" w:cstheme="minorHAnsi"/>
          <w:sz w:val="16"/>
          <w:szCs w:val="16"/>
          <w:lang w:eastAsia="fr-FR"/>
        </w:rPr>
      </w:pPr>
      <w:r w:rsidRPr="008F1847">
        <w:rPr>
          <w:rFonts w:ascii="TeXGyreAdventor" w:eastAsia="Times New Roman" w:hAnsi="TeXGyreAdventor" w:cstheme="minorHAnsi"/>
          <w:sz w:val="16"/>
          <w:szCs w:val="16"/>
          <w:lang w:eastAsia="fr-FR"/>
        </w:rPr>
        <w:br w:type="page"/>
      </w:r>
    </w:p>
    <w:p w14:paraId="3C6F2A2A" w14:textId="77777777" w:rsidR="00EC06E8" w:rsidRPr="00690C1D" w:rsidRDefault="00EC06E8" w:rsidP="008F1847">
      <w:pPr>
        <w:pStyle w:val="Titre3"/>
      </w:pPr>
      <w:bookmarkStart w:id="11" w:name="_Toc216289716"/>
      <w:r w:rsidRPr="00690C1D">
        <w:lastRenderedPageBreak/>
        <w:t>Attestation d’absence de conflit d’intérêts</w:t>
      </w:r>
      <w:bookmarkEnd w:id="11"/>
    </w:p>
    <w:p w14:paraId="54F4DF15" w14:textId="0BEEEB3A" w:rsidR="00AE1699" w:rsidRPr="008F1847" w:rsidRDefault="00AE1699">
      <w:pPr>
        <w:rPr>
          <w:rFonts w:ascii="TeXGyreAdventor" w:hAnsi="TeXGyreAdventor"/>
          <w:b/>
        </w:rPr>
      </w:pPr>
    </w:p>
    <w:p w14:paraId="515362DB" w14:textId="77777777" w:rsidR="00D9433B" w:rsidRPr="008F1847" w:rsidRDefault="00D9433B">
      <w:pPr>
        <w:rPr>
          <w:rFonts w:ascii="TeXGyreAdventor" w:hAnsi="TeXGyreAdventor"/>
          <w:b/>
        </w:rPr>
      </w:pPr>
    </w:p>
    <w:p w14:paraId="369AADA8" w14:textId="630D9C01" w:rsidR="00D9433B" w:rsidRPr="008F1847" w:rsidRDefault="00D9433B" w:rsidP="00D9433B">
      <w:pPr>
        <w:rPr>
          <w:rFonts w:ascii="TeXGyreAdventor" w:hAnsi="TeXGyreAdventor"/>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6704DE4B" w14:textId="77777777" w:rsidR="00D9433B" w:rsidRPr="008F1847" w:rsidRDefault="00D9433B" w:rsidP="00D9433B">
      <w:pPr>
        <w:rPr>
          <w:rFonts w:ascii="TeXGyreAdventor" w:hAnsi="TeXGyreAdventor"/>
          <w:sz w:val="24"/>
        </w:rPr>
      </w:pPr>
    </w:p>
    <w:p w14:paraId="40D0E266" w14:textId="77777777" w:rsidR="00D9433B" w:rsidRPr="008F1847" w:rsidRDefault="00D9433B" w:rsidP="00D9433B">
      <w:pPr>
        <w:ind w:left="1416" w:firstLine="708"/>
        <w:rPr>
          <w:rFonts w:ascii="TeXGyreAdventor" w:hAnsi="TeXGyreAdventor"/>
          <w:b/>
          <w:bCs/>
          <w:sz w:val="32"/>
        </w:rPr>
      </w:pPr>
      <w:r w:rsidRPr="008F1847">
        <w:rPr>
          <w:rFonts w:ascii="TeXGyreAdventor" w:hAnsi="TeXGyreAdventor"/>
          <w:b/>
          <w:sz w:val="32"/>
        </w:rPr>
        <w:t xml:space="preserve">Attestation </w:t>
      </w:r>
      <w:r w:rsidRPr="008F1847">
        <w:rPr>
          <w:rFonts w:ascii="TeXGyreAdventor" w:hAnsi="TeXGyreAdventor"/>
          <w:b/>
          <w:bCs/>
          <w:sz w:val="32"/>
        </w:rPr>
        <w:t>d’absence de conflit d’intérêts</w:t>
      </w:r>
    </w:p>
    <w:p w14:paraId="288A4643" w14:textId="77777777" w:rsidR="00D9433B" w:rsidRPr="008F1847" w:rsidRDefault="00D9433B" w:rsidP="00D9433B">
      <w:pPr>
        <w:rPr>
          <w:rFonts w:ascii="TeXGyreAdventor" w:hAnsi="TeXGyreAdventor"/>
        </w:rPr>
      </w:pPr>
    </w:p>
    <w:p w14:paraId="5BB63EB2" w14:textId="77777777" w:rsidR="00D9433B" w:rsidRPr="008F1847" w:rsidRDefault="00D9433B" w:rsidP="00D9433B">
      <w:pPr>
        <w:rPr>
          <w:rFonts w:ascii="TeXGyreAdventor" w:hAnsi="TeXGyreAdventor"/>
        </w:rPr>
      </w:pPr>
    </w:p>
    <w:tbl>
      <w:tblPr>
        <w:tblStyle w:val="Grilledutableau"/>
        <w:tblW w:w="0" w:type="auto"/>
        <w:tblLook w:val="04A0" w:firstRow="1" w:lastRow="0" w:firstColumn="1" w:lastColumn="0" w:noHBand="0" w:noVBand="1"/>
      </w:tblPr>
      <w:tblGrid>
        <w:gridCol w:w="3256"/>
        <w:gridCol w:w="5806"/>
      </w:tblGrid>
      <w:tr w:rsidR="00D9433B" w:rsidRPr="00690C1D" w14:paraId="1B5951DB" w14:textId="77777777" w:rsidTr="00501212">
        <w:trPr>
          <w:trHeight w:val="423"/>
        </w:trPr>
        <w:tc>
          <w:tcPr>
            <w:tcW w:w="3256" w:type="dxa"/>
            <w:vAlign w:val="bottom"/>
          </w:tcPr>
          <w:p w14:paraId="79902201"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Je, soussigné(e)</w:t>
            </w:r>
          </w:p>
        </w:tc>
        <w:tc>
          <w:tcPr>
            <w:tcW w:w="5806" w:type="dxa"/>
            <w:vAlign w:val="bottom"/>
          </w:tcPr>
          <w:p w14:paraId="29757D6C" w14:textId="5E5C6DA1" w:rsidR="00D9433B" w:rsidRPr="008F1847" w:rsidRDefault="007E1945" w:rsidP="00501212">
            <w:pPr>
              <w:rPr>
                <w:rFonts w:ascii="TeXGyreAdventor" w:hAnsi="TeXGyreAdventor" w:cs="Tahoma"/>
                <w:sz w:val="18"/>
                <w:szCs w:val="18"/>
              </w:rPr>
            </w:pPr>
            <w:sdt>
              <w:sdtPr>
                <w:rPr>
                  <w:rFonts w:ascii="TeXGyreAdventor" w:hAnsi="TeXGyreAdventor"/>
                </w:rPr>
                <w:id w:val="-480462418"/>
                <w:placeholder>
                  <w:docPart w:val="026E700FDF0E4FD493930B1B7F52AA6F"/>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F8596C9" w14:textId="77777777" w:rsidTr="00501212">
        <w:trPr>
          <w:trHeight w:val="428"/>
        </w:trPr>
        <w:tc>
          <w:tcPr>
            <w:tcW w:w="3256" w:type="dxa"/>
            <w:vAlign w:val="bottom"/>
          </w:tcPr>
          <w:p w14:paraId="4CA60C2F"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Agissant en qualité de </w:t>
            </w:r>
          </w:p>
        </w:tc>
        <w:tc>
          <w:tcPr>
            <w:tcW w:w="5806" w:type="dxa"/>
            <w:vAlign w:val="bottom"/>
          </w:tcPr>
          <w:p w14:paraId="192E47CF" w14:textId="3DCE2BE4" w:rsidR="00D9433B" w:rsidRPr="008F1847" w:rsidRDefault="007E1945" w:rsidP="00501212">
            <w:pPr>
              <w:rPr>
                <w:rFonts w:ascii="TeXGyreAdventor" w:hAnsi="TeXGyreAdventor" w:cs="Tahoma"/>
                <w:sz w:val="18"/>
                <w:szCs w:val="18"/>
              </w:rPr>
            </w:pPr>
            <w:sdt>
              <w:sdtPr>
                <w:rPr>
                  <w:rFonts w:ascii="TeXGyreAdventor" w:hAnsi="TeXGyreAdventor"/>
                </w:rPr>
                <w:id w:val="-831986940"/>
                <w:placeholder>
                  <w:docPart w:val="041806B1630346E4BEB06BE8DA344E11"/>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2F42D9B0" w14:textId="77777777" w:rsidTr="00501212">
        <w:trPr>
          <w:trHeight w:val="431"/>
        </w:trPr>
        <w:tc>
          <w:tcPr>
            <w:tcW w:w="3256" w:type="dxa"/>
            <w:vAlign w:val="bottom"/>
          </w:tcPr>
          <w:p w14:paraId="62F6548A"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Responsable légal de </w:t>
            </w:r>
          </w:p>
        </w:tc>
        <w:tc>
          <w:tcPr>
            <w:tcW w:w="5806" w:type="dxa"/>
            <w:vAlign w:val="bottom"/>
          </w:tcPr>
          <w:p w14:paraId="1F1622D4" w14:textId="5BC69466" w:rsidR="00D9433B" w:rsidRPr="008F1847" w:rsidRDefault="007E1945" w:rsidP="00501212">
            <w:pPr>
              <w:rPr>
                <w:rFonts w:ascii="TeXGyreAdventor" w:hAnsi="TeXGyreAdventor" w:cs="Tahoma"/>
                <w:sz w:val="18"/>
                <w:szCs w:val="18"/>
              </w:rPr>
            </w:pPr>
            <w:sdt>
              <w:sdtPr>
                <w:rPr>
                  <w:rFonts w:ascii="TeXGyreAdventor" w:hAnsi="TeXGyreAdventor"/>
                </w:rPr>
                <w:id w:val="-1883156872"/>
                <w:placeholder>
                  <w:docPart w:val="6B3C2F3D1BCC4C039CBE2B305AD89887"/>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1965DB88" w14:textId="77777777" w:rsidTr="00501212">
        <w:tc>
          <w:tcPr>
            <w:tcW w:w="3256" w:type="dxa"/>
            <w:vAlign w:val="bottom"/>
          </w:tcPr>
          <w:p w14:paraId="32A5F108"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 xml:space="preserve">La passation du marché ayant pour objet </w:t>
            </w:r>
          </w:p>
        </w:tc>
        <w:tc>
          <w:tcPr>
            <w:tcW w:w="5806" w:type="dxa"/>
            <w:vAlign w:val="bottom"/>
          </w:tcPr>
          <w:p w14:paraId="231C8D4F" w14:textId="56A7D335" w:rsidR="00D9433B" w:rsidRPr="008F1847" w:rsidRDefault="007E1945" w:rsidP="00501212">
            <w:pPr>
              <w:rPr>
                <w:rFonts w:ascii="TeXGyreAdventor" w:hAnsi="TeXGyreAdventor" w:cs="Tahoma"/>
                <w:sz w:val="18"/>
                <w:szCs w:val="18"/>
              </w:rPr>
            </w:pPr>
            <w:sdt>
              <w:sdtPr>
                <w:rPr>
                  <w:rFonts w:ascii="TeXGyreAdventor" w:hAnsi="TeXGyreAdventor"/>
                </w:rPr>
                <w:id w:val="607550279"/>
                <w:placeholder>
                  <w:docPart w:val="1A74C48F8A3347E0A7328ABB89EC0094"/>
                </w:placeholder>
                <w:showingPlcHdr/>
              </w:sdtPr>
              <w:sdtEndPr/>
              <w:sdtContent>
                <w:r w:rsidR="002809C5" w:rsidRPr="008F1847">
                  <w:rPr>
                    <w:rStyle w:val="Textedelespacerserv"/>
                    <w:rFonts w:ascii="TeXGyreAdventor" w:hAnsi="TeXGyreAdventor"/>
                  </w:rPr>
                  <w:t>Cliquez ici pour entrer du texte.</w:t>
                </w:r>
              </w:sdtContent>
            </w:sdt>
          </w:p>
        </w:tc>
      </w:tr>
      <w:tr w:rsidR="00D9433B" w:rsidRPr="00690C1D" w14:paraId="7F9E0586" w14:textId="77777777" w:rsidTr="00501212">
        <w:trPr>
          <w:trHeight w:val="600"/>
        </w:trPr>
        <w:tc>
          <w:tcPr>
            <w:tcW w:w="3256" w:type="dxa"/>
            <w:vAlign w:val="bottom"/>
          </w:tcPr>
          <w:p w14:paraId="73A39CFC" w14:textId="77777777" w:rsidR="00D9433B" w:rsidRPr="008F1847" w:rsidRDefault="00D9433B" w:rsidP="00501212">
            <w:pPr>
              <w:rPr>
                <w:rFonts w:ascii="TeXGyreAdventor" w:hAnsi="TeXGyreAdventor" w:cs="Tahoma"/>
                <w:sz w:val="18"/>
                <w:szCs w:val="18"/>
              </w:rPr>
            </w:pPr>
            <w:r w:rsidRPr="008F1847">
              <w:rPr>
                <w:rFonts w:ascii="TeXGyreAdventor" w:hAnsi="TeXGyreAdventor" w:cs="Tahoma"/>
                <w:sz w:val="18"/>
                <w:szCs w:val="18"/>
              </w:rPr>
              <w:t>Dans le cadre du projet</w:t>
            </w:r>
          </w:p>
        </w:tc>
        <w:tc>
          <w:tcPr>
            <w:tcW w:w="5806" w:type="dxa"/>
            <w:vAlign w:val="bottom"/>
          </w:tcPr>
          <w:p w14:paraId="66CA72AB" w14:textId="19C09D13" w:rsidR="00D9433B" w:rsidRPr="008F1847" w:rsidRDefault="007E1945" w:rsidP="00501212">
            <w:pPr>
              <w:rPr>
                <w:rFonts w:ascii="TeXGyreAdventor" w:hAnsi="TeXGyreAdventor" w:cs="Tahoma"/>
                <w:sz w:val="18"/>
                <w:szCs w:val="18"/>
              </w:rPr>
            </w:pPr>
            <w:sdt>
              <w:sdtPr>
                <w:rPr>
                  <w:rFonts w:ascii="TeXGyreAdventor" w:hAnsi="TeXGyreAdventor"/>
                </w:rPr>
                <w:id w:val="1935780906"/>
                <w:placeholder>
                  <w:docPart w:val="5DD0B582560645729002E663FCFF6F09"/>
                </w:placeholder>
                <w:showingPlcHdr/>
              </w:sdtPr>
              <w:sdtEndPr/>
              <w:sdtContent>
                <w:r w:rsidR="002809C5" w:rsidRPr="008F1847">
                  <w:rPr>
                    <w:rStyle w:val="Textedelespacerserv"/>
                    <w:rFonts w:ascii="TeXGyreAdventor" w:hAnsi="TeXGyreAdventor"/>
                  </w:rPr>
                  <w:t>Cliquez ici pour entrer du texte.</w:t>
                </w:r>
              </w:sdtContent>
            </w:sdt>
          </w:p>
        </w:tc>
      </w:tr>
    </w:tbl>
    <w:p w14:paraId="6C46EC19" w14:textId="77777777" w:rsidR="00D9433B" w:rsidRPr="008F1847" w:rsidRDefault="00D9433B" w:rsidP="00D9433B">
      <w:pPr>
        <w:spacing w:after="159" w:line="256" w:lineRule="auto"/>
        <w:jc w:val="both"/>
        <w:rPr>
          <w:rFonts w:ascii="TeXGyreAdventor" w:hAnsi="TeXGyreAdventor"/>
        </w:rPr>
      </w:pPr>
    </w:p>
    <w:p w14:paraId="77DC7630" w14:textId="77777777" w:rsidR="00D9433B" w:rsidRPr="008F1847" w:rsidRDefault="00D9433B" w:rsidP="00D9433B">
      <w:pPr>
        <w:spacing w:after="159" w:line="256" w:lineRule="auto"/>
        <w:jc w:val="both"/>
        <w:rPr>
          <w:rFonts w:ascii="TeXGyreAdventor" w:hAnsi="TeXGyreAdventor"/>
        </w:rPr>
      </w:pPr>
      <w:r w:rsidRPr="008F1847">
        <w:rPr>
          <w:rFonts w:ascii="TeXGyreAdventor" w:hAnsi="TeXGyreAdventor"/>
          <w:noProof/>
        </w:rPr>
        <mc:AlternateContent>
          <mc:Choice Requires="wps">
            <w:drawing>
              <wp:anchor distT="45720" distB="45720" distL="114300" distR="114300" simplePos="0" relativeHeight="251659264" behindDoc="0" locked="0" layoutInCell="1" allowOverlap="1" wp14:anchorId="2C9B9B06" wp14:editId="18368C76">
                <wp:simplePos x="0" y="0"/>
                <wp:positionH relativeFrom="margin">
                  <wp:align>right</wp:align>
                </wp:positionH>
                <wp:positionV relativeFrom="paragraph">
                  <wp:posOffset>236220</wp:posOffset>
                </wp:positionV>
                <wp:extent cx="2638425" cy="8667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66775"/>
                        </a:xfrm>
                        <a:prstGeom prst="rect">
                          <a:avLst/>
                        </a:prstGeom>
                        <a:solidFill>
                          <a:srgbClr val="FFFFFF"/>
                        </a:solidFill>
                        <a:ln w="9525">
                          <a:solidFill>
                            <a:srgbClr val="000000"/>
                          </a:solidFill>
                          <a:miter lim="800000"/>
                          <a:headEnd/>
                          <a:tailEnd/>
                        </a:ln>
                      </wps:spPr>
                      <wps:txb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End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C9B9B06" id="_x0000_t202" coordsize="21600,21600" o:spt="202" path="m,l,21600r21600,l21600,xe">
                <v:stroke joinstyle="miter"/>
                <v:path gradientshapeok="t" o:connecttype="rect"/>
              </v:shapetype>
              <v:shape id="Zone de texte 2" o:spid="_x0000_s1026" type="#_x0000_t202" style="position:absolute;left:0;text-align:left;margin-left:156.55pt;margin-top:18.6pt;width:207.75pt;height:6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">
                <v:textbox>
                  <w:txbxContent>
                    <w:p w14:paraId="1BB5C1E7" w14:textId="77777777" w:rsidR="00D9433B" w:rsidRPr="00660181" w:rsidRDefault="00D9433B" w:rsidP="00D9433B">
                      <w:pPr>
                        <w:rPr>
                          <w:b/>
                          <w:u w:val="single"/>
                        </w:rPr>
                      </w:pPr>
                      <w:r w:rsidRPr="00660181">
                        <w:rPr>
                          <w:b/>
                          <w:u w:val="single"/>
                        </w:rPr>
                        <w:t>Numéro de dossier :</w:t>
                      </w:r>
                    </w:p>
                    <w:p w14:paraId="26DC80E7" w14:textId="14BFDACB" w:rsidR="00D9433B" w:rsidRDefault="002809C5" w:rsidP="00D9433B">
                      <w:r>
                        <w:t xml:space="preserve"> </w:t>
                      </w:r>
                      <w:sdt>
                        <w:sdtPr>
                          <w:rPr>
                            <w:rFonts w:ascii="TeXGyreAdventor" w:hAnsi="TeXGyreAdventor"/>
                          </w:rPr>
                          <w:id w:val="-1540807888"/>
                          <w:placeholder>
                            <w:docPart w:val="0D857C61174E44F188E4D629D7C37C33"/>
                          </w:placeholder>
                          <w:showingPlcHdr/>
                        </w:sdtPr>
                        <w:sdtContent>
                          <w:r w:rsidRPr="008F1847">
                            <w:rPr>
                              <w:rStyle w:val="Textedelespacerserv"/>
                              <w:rFonts w:ascii="TeXGyreAdventor" w:hAnsi="TeXGyreAdventor"/>
                            </w:rPr>
                            <w:t>Cliquez ici pour entrer du texte.</w:t>
                          </w:r>
                        </w:sdtContent>
                      </w:sdt>
                    </w:p>
                    <w:p w14:paraId="7449EA6B" w14:textId="77777777" w:rsidR="00D9433B" w:rsidRPr="00660181" w:rsidRDefault="00D9433B" w:rsidP="00D9433B">
                      <w:pPr>
                        <w:rPr>
                          <w:i/>
                        </w:rPr>
                      </w:pPr>
                      <w:r w:rsidRPr="00660181">
                        <w:rPr>
                          <w:i/>
                        </w:rPr>
                        <w:t>Encadré réservé à l’instructeur</w:t>
                      </w:r>
                    </w:p>
                  </w:txbxContent>
                </v:textbox>
                <w10:wrap type="square" anchorx="margin"/>
              </v:shape>
            </w:pict>
          </mc:Fallback>
        </mc:AlternateContent>
      </w:r>
    </w:p>
    <w:p w14:paraId="5FAEFA0F" w14:textId="77777777" w:rsidR="00D9433B" w:rsidRPr="008F1847" w:rsidRDefault="00D9433B" w:rsidP="00D9433B">
      <w:pPr>
        <w:spacing w:after="159" w:line="256" w:lineRule="auto"/>
        <w:jc w:val="both"/>
        <w:rPr>
          <w:rFonts w:ascii="TeXGyreAdventor" w:hAnsi="TeXGyreAdventor"/>
        </w:rPr>
      </w:pPr>
    </w:p>
    <w:p w14:paraId="56BBFD92" w14:textId="77777777" w:rsidR="00D9433B" w:rsidRPr="008F1847" w:rsidRDefault="00D9433B" w:rsidP="00D9433B">
      <w:pPr>
        <w:spacing w:after="159" w:line="256" w:lineRule="auto"/>
        <w:jc w:val="both"/>
        <w:rPr>
          <w:rFonts w:ascii="TeXGyreAdventor" w:hAnsi="TeXGyreAdventor"/>
        </w:rPr>
      </w:pPr>
    </w:p>
    <w:p w14:paraId="04FBA801" w14:textId="77777777" w:rsidR="00D9433B" w:rsidRPr="008F1847" w:rsidRDefault="00D9433B" w:rsidP="00D9433B">
      <w:pPr>
        <w:spacing w:after="159" w:line="256" w:lineRule="auto"/>
        <w:jc w:val="both"/>
        <w:rPr>
          <w:rFonts w:ascii="TeXGyreAdventor" w:hAnsi="TeXGyreAdventor"/>
          <w:bdr w:val="single" w:sz="4" w:space="0" w:color="auto"/>
        </w:rPr>
      </w:pP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r w:rsidRPr="008F1847">
        <w:rPr>
          <w:rFonts w:ascii="TeXGyreAdventor" w:hAnsi="TeXGyreAdventor"/>
        </w:rPr>
        <w:tab/>
      </w:r>
    </w:p>
    <w:p w14:paraId="4568D94C"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6265158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p>
    <w:p w14:paraId="5AF77225" w14:textId="77777777" w:rsidR="00D9433B" w:rsidRPr="008F1847" w:rsidRDefault="00D9433B" w:rsidP="00D9433B">
      <w:pPr>
        <w:spacing w:after="159" w:line="256" w:lineRule="auto"/>
        <w:jc w:val="both"/>
        <w:rPr>
          <w:rFonts w:ascii="TeXGyreAdventor" w:eastAsia="Times New Roman" w:hAnsi="TeXGyreAdventor" w:cs="Tahoma"/>
          <w:b/>
          <w:sz w:val="16"/>
          <w:szCs w:val="16"/>
          <w:u w:val="single"/>
          <w:lang w:eastAsia="fr-FR"/>
        </w:rPr>
      </w:pPr>
      <w:r w:rsidRPr="008F1847">
        <w:rPr>
          <w:rFonts w:ascii="TeXGyreAdventor" w:eastAsia="Times New Roman" w:hAnsi="TeXGyreAdventor" w:cs="Tahoma"/>
          <w:b/>
          <w:sz w:val="16"/>
          <w:szCs w:val="16"/>
          <w:u w:val="single"/>
          <w:lang w:eastAsia="fr-FR"/>
        </w:rPr>
        <w:t>Déclare avoir pris connaissance :</w:t>
      </w:r>
    </w:p>
    <w:p w14:paraId="61E2E5AF" w14:textId="77777777" w:rsidR="00D9433B" w:rsidRPr="008F1847" w:rsidRDefault="00D9433B"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Des articles 432-12, 432-13 et 432-14 du code de pénal</w:t>
      </w:r>
    </w:p>
    <w:p w14:paraId="58924829" w14:textId="56BB9E45" w:rsidR="00D9433B" w:rsidRPr="008F1847" w:rsidRDefault="008919D8" w:rsidP="00D9433B">
      <w:pPr>
        <w:pStyle w:val="Paragraphedeliste"/>
        <w:numPr>
          <w:ilvl w:val="0"/>
          <w:numId w:val="6"/>
        </w:numPr>
        <w:spacing w:after="159" w:line="256" w:lineRule="auto"/>
        <w:jc w:val="both"/>
        <w:rPr>
          <w:rFonts w:ascii="TeXGyreAdventor" w:eastAsia="Times New Roman" w:hAnsi="TeXGyreAdventor" w:cs="Tahoma"/>
          <w:sz w:val="16"/>
          <w:szCs w:val="16"/>
          <w:lang w:eastAsia="fr-FR"/>
        </w:rPr>
      </w:pPr>
      <w:r w:rsidRPr="008F1847">
        <w:rPr>
          <w:rFonts w:ascii="TeXGyreAdventor" w:eastAsia="Times New Roman" w:hAnsi="TeXGyreAdventor" w:cs="Tahoma"/>
          <w:sz w:val="16"/>
          <w:szCs w:val="16"/>
          <w:lang w:eastAsia="fr-FR"/>
        </w:rPr>
        <w:t>D</w:t>
      </w:r>
      <w:r w:rsidR="00D9433B" w:rsidRPr="008F1847">
        <w:rPr>
          <w:rFonts w:ascii="TeXGyreAdventor" w:eastAsia="Times New Roman" w:hAnsi="TeXGyreAdventor" w:cs="Tahoma"/>
          <w:sz w:val="16"/>
          <w:szCs w:val="16"/>
          <w:lang w:eastAsia="fr-FR"/>
        </w:rPr>
        <w:t>e l’article 57 du règlement financier n° 966/2012, relatif aux règles financières applicables au budget général de l'Union Européenne</w:t>
      </w:r>
    </w:p>
    <w:p w14:paraId="7EE721B6"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p>
    <w:p w14:paraId="040534A3" w14:textId="77777777" w:rsidR="00D9433B" w:rsidRPr="008F1847" w:rsidRDefault="00D9433B" w:rsidP="00D9433B">
      <w:pPr>
        <w:spacing w:after="159" w:line="256" w:lineRule="auto"/>
        <w:jc w:val="both"/>
        <w:rPr>
          <w:rFonts w:ascii="TeXGyreAdventor" w:eastAsia="Times New Roman" w:hAnsi="TeXGyreAdventor" w:cs="Tahoma"/>
          <w:b/>
          <w:sz w:val="16"/>
          <w:szCs w:val="16"/>
          <w:lang w:eastAsia="fr-FR"/>
        </w:rPr>
      </w:pPr>
      <w:r w:rsidRPr="008F1847">
        <w:rPr>
          <w:rFonts w:ascii="TeXGyreAdventor" w:eastAsia="Times New Roman" w:hAnsi="TeXGyreAdventor" w:cs="Tahoma"/>
          <w:b/>
          <w:sz w:val="16"/>
          <w:szCs w:val="16"/>
          <w:lang w:eastAsia="fr-FR"/>
        </w:rPr>
        <w:t>Par la présente, j’atteste ainsi ne pas être en connaissance de situations de conflit d’intérêts.</w:t>
      </w:r>
    </w:p>
    <w:tbl>
      <w:tblPr>
        <w:tblpPr w:leftFromText="141" w:rightFromText="141" w:vertAnchor="page" w:horzAnchor="margin" w:tblpXSpec="center" w:tblpY="13712"/>
        <w:tblW w:w="5898" w:type="dxa"/>
        <w:tblLook w:val="04A0" w:firstRow="1" w:lastRow="0" w:firstColumn="1" w:lastColumn="0" w:noHBand="0" w:noVBand="1"/>
      </w:tblPr>
      <w:tblGrid>
        <w:gridCol w:w="5898"/>
      </w:tblGrid>
      <w:tr w:rsidR="002809C5" w:rsidRPr="00690C1D" w14:paraId="1F714AB5" w14:textId="77777777" w:rsidTr="002809C5">
        <w:tc>
          <w:tcPr>
            <w:tcW w:w="5898" w:type="dxa"/>
            <w:shd w:val="clear" w:color="auto" w:fill="auto"/>
          </w:tcPr>
          <w:p w14:paraId="7C1A7E6E" w14:textId="575A0E16" w:rsidR="002809C5" w:rsidRPr="008F1847" w:rsidRDefault="002809C5" w:rsidP="002809C5">
            <w:pPr>
              <w:pStyle w:val="titreformulaire"/>
              <w:spacing w:before="120" w:after="120"/>
              <w:rPr>
                <w:rFonts w:ascii="TeXGyreAdventor" w:hAnsi="TeXGyreAdventor" w:cs="Tahoma"/>
                <w:b w:val="0"/>
                <w:color w:val="auto"/>
              </w:rPr>
            </w:pPr>
            <w:r w:rsidRPr="002809C5">
              <w:rPr>
                <w:rFonts w:ascii="TeXGyreAdventor" w:hAnsi="TeXGyreAdventor" w:cs="Tahoma"/>
                <w:bCs/>
                <w:color w:val="auto"/>
              </w:rPr>
              <w:t>Le</w:t>
            </w:r>
            <w:r>
              <w:rPr>
                <w:rFonts w:ascii="TeXGyreAdventor" w:hAnsi="TeXGyreAdventor" w:cs="Tahoma"/>
                <w:b w:val="0"/>
                <w:color w:val="auto"/>
              </w:rPr>
              <w:t> :</w:t>
            </w:r>
            <w:r>
              <w:rPr>
                <w:rFonts w:ascii="TeXGyreAdventor" w:hAnsi="TeXGyreAdventor"/>
              </w:rPr>
              <w:t xml:space="preserve"> </w:t>
            </w:r>
            <w:sdt>
              <w:sdtPr>
                <w:rPr>
                  <w:rFonts w:ascii="TeXGyreAdventor" w:hAnsi="TeXGyreAdventor"/>
                </w:rPr>
                <w:id w:val="-501043561"/>
                <w:placeholder>
                  <w:docPart w:val="31334996CA824115AD79983C6DE2995E"/>
                </w:placeholder>
                <w:showingPlcHdr/>
              </w:sdtPr>
              <w:sdtEndPr/>
              <w:sdtContent>
                <w:r w:rsidRPr="008F1847">
                  <w:rPr>
                    <w:rStyle w:val="Textedelespacerserv"/>
                    <w:rFonts w:ascii="TeXGyreAdventor" w:hAnsi="TeXGyreAdventor"/>
                  </w:rPr>
                  <w:t>Cliquez ici pour entrer du texte.</w:t>
                </w:r>
              </w:sdtContent>
            </w:sdt>
          </w:p>
        </w:tc>
      </w:tr>
    </w:tbl>
    <w:p w14:paraId="0A7E8FE5" w14:textId="25BECED0" w:rsidR="00F12F96" w:rsidRDefault="00F12F96" w:rsidP="00FD2F70">
      <w:pPr>
        <w:jc w:val="both"/>
        <w:rPr>
          <w:rFonts w:ascii="TeXGyreAdventor" w:hAnsi="TeXGyreAdventor"/>
          <w:b/>
        </w:rPr>
      </w:pPr>
    </w:p>
    <w:p w14:paraId="66D878EB" w14:textId="77777777" w:rsidR="002809C5" w:rsidRDefault="002809C5" w:rsidP="002809C5">
      <w:pPr>
        <w:jc w:val="both"/>
        <w:rPr>
          <w:rFonts w:ascii="TeXGyreAdventor" w:hAnsi="TeXGyreAdventor"/>
          <w:b/>
        </w:rPr>
      </w:pPr>
      <w:r>
        <w:rPr>
          <w:rFonts w:ascii="TeXGyreAdventor" w:hAnsi="TeXGyreAdventor"/>
          <w:b/>
        </w:rPr>
        <w:tab/>
      </w:r>
      <w:r>
        <w:rPr>
          <w:rFonts w:ascii="TeXGyreAdventor" w:hAnsi="TeXGyreAdventor"/>
          <w:b/>
        </w:rPr>
        <w:tab/>
      </w:r>
    </w:p>
    <w:p w14:paraId="72C52C15" w14:textId="7EF6C1B3" w:rsidR="002809C5" w:rsidRPr="008F1847" w:rsidRDefault="002809C5" w:rsidP="00FD2F70">
      <w:pPr>
        <w:jc w:val="both"/>
        <w:rPr>
          <w:rFonts w:ascii="TeXGyreAdventor" w:hAnsi="TeXGyreAdventor"/>
          <w:b/>
        </w:rPr>
      </w:pPr>
      <w:r w:rsidRPr="002809C5">
        <w:rPr>
          <w:rFonts w:ascii="TeXGyreAdventor" w:eastAsia="Times New Roman" w:hAnsi="TeXGyreAdventor" w:cs="Tahoma"/>
          <w:b/>
          <w:bCs/>
          <w:sz w:val="20"/>
          <w:szCs w:val="20"/>
          <w:lang w:eastAsia="fr-FR"/>
        </w:rPr>
        <w:t xml:space="preserve">                          </w:t>
      </w:r>
      <w:r>
        <w:rPr>
          <w:rFonts w:ascii="TeXGyreAdventor" w:eastAsia="Times New Roman" w:hAnsi="TeXGyreAdventor" w:cs="Tahoma"/>
          <w:b/>
          <w:bCs/>
          <w:sz w:val="20"/>
          <w:szCs w:val="20"/>
          <w:lang w:eastAsia="fr-FR"/>
        </w:rPr>
        <w:t xml:space="preserve">   </w:t>
      </w:r>
      <w:r w:rsidRPr="002809C5">
        <w:rPr>
          <w:rFonts w:ascii="TeXGyreAdventor" w:eastAsia="Times New Roman" w:hAnsi="TeXGyreAdventor" w:cs="Tahoma"/>
          <w:b/>
          <w:bCs/>
          <w:sz w:val="20"/>
          <w:szCs w:val="20"/>
          <w:lang w:eastAsia="fr-FR"/>
        </w:rPr>
        <w:t xml:space="preserve">Signature : </w:t>
      </w:r>
    </w:p>
    <w:sectPr w:rsidR="002809C5" w:rsidRPr="008F1847" w:rsidSect="00DC68C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580A" w14:textId="77777777" w:rsidR="00E27FD4" w:rsidRDefault="00E27FD4" w:rsidP="009E353F">
      <w:pPr>
        <w:spacing w:after="0" w:line="240" w:lineRule="auto"/>
      </w:pPr>
      <w:r>
        <w:separator/>
      </w:r>
    </w:p>
  </w:endnote>
  <w:endnote w:type="continuationSeparator" w:id="0">
    <w:p w14:paraId="7313279C" w14:textId="77777777" w:rsidR="00E27FD4" w:rsidRDefault="00E27FD4" w:rsidP="009E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A9EE" w14:textId="77777777" w:rsidR="00E27FD4" w:rsidRDefault="00E27FD4" w:rsidP="009E353F">
      <w:pPr>
        <w:spacing w:after="0" w:line="240" w:lineRule="auto"/>
      </w:pPr>
      <w:r>
        <w:separator/>
      </w:r>
    </w:p>
  </w:footnote>
  <w:footnote w:type="continuationSeparator" w:id="0">
    <w:p w14:paraId="508E8E7F" w14:textId="77777777" w:rsidR="00E27FD4" w:rsidRDefault="00E27FD4" w:rsidP="009E353F">
      <w:pPr>
        <w:spacing w:after="0" w:line="240" w:lineRule="auto"/>
      </w:pPr>
      <w:r>
        <w:continuationSeparator/>
      </w:r>
    </w:p>
  </w:footnote>
  <w:footnote w:id="1">
    <w:p w14:paraId="08BBA7D1" w14:textId="7D7929EE" w:rsidR="009D5581" w:rsidRDefault="009D5581">
      <w:pPr>
        <w:pStyle w:val="Notedebasdepage"/>
      </w:pPr>
      <w:r>
        <w:rPr>
          <w:rStyle w:val="Appelnotedebasdep"/>
        </w:rPr>
        <w:footnoteRef/>
      </w:r>
      <w:r>
        <w:t xml:space="preserve"> Les règles d’éligibilité des dépenses et les dates afférentes sont précisées dans les documents de mise en œuvre du dispositif d’aide que vous sollicitez (Appel à projet ou cahier des charges).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7016" w14:textId="77777777" w:rsidR="009E353F" w:rsidRDefault="009E353F">
    <w:pPr>
      <w:pStyle w:val="En-tte"/>
    </w:pPr>
    <w:r>
      <w:rPr>
        <w:noProof/>
        <w:lang w:eastAsia="fr-FR"/>
      </w:rPr>
      <w:drawing>
        <wp:anchor distT="0" distB="0" distL="114300" distR="114300" simplePos="0" relativeHeight="251659264" behindDoc="1" locked="0" layoutInCell="1" allowOverlap="1" wp14:anchorId="4AD7D4BD" wp14:editId="55094481">
          <wp:simplePos x="0" y="0"/>
          <wp:positionH relativeFrom="page">
            <wp:align>left</wp:align>
          </wp:positionH>
          <wp:positionV relativeFrom="paragraph">
            <wp:posOffset>-445881</wp:posOffset>
          </wp:positionV>
          <wp:extent cx="2034340" cy="890546"/>
          <wp:effectExtent l="0" t="0" r="4445" b="5080"/>
          <wp:wrapThrough wrapText="bothSides">
            <wp:wrapPolygon edited="0">
              <wp:start x="0" y="0"/>
              <wp:lineTo x="0" y="21261"/>
              <wp:lineTo x="21445" y="21261"/>
              <wp:lineTo x="21445" y="0"/>
              <wp:lineTo x="0" y="0"/>
            </wp:wrapPolygon>
          </wp:wrapThrough>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340" cy="89054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07A79"/>
    <w:multiLevelType w:val="hybridMultilevel"/>
    <w:tmpl w:val="2B1897AE"/>
    <w:lvl w:ilvl="0" w:tplc="50121474">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747640"/>
    <w:multiLevelType w:val="hybridMultilevel"/>
    <w:tmpl w:val="23CA85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B2788C"/>
    <w:multiLevelType w:val="hybridMultilevel"/>
    <w:tmpl w:val="93B063CC"/>
    <w:lvl w:ilvl="0" w:tplc="59D832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651BCD"/>
    <w:multiLevelType w:val="hybridMultilevel"/>
    <w:tmpl w:val="92820290"/>
    <w:lvl w:ilvl="0" w:tplc="6C080CDC">
      <w:start w:val="1"/>
      <w:numFmt w:val="bullet"/>
      <w:lvlText w:val="–"/>
      <w:lvlJc w:val="left"/>
      <w:pPr>
        <w:ind w:left="1287" w:hanging="360"/>
      </w:pPr>
      <w:rPr>
        <w:rFonts w:ascii="Verdana" w:hAnsi="Verdana"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6F532BD"/>
    <w:multiLevelType w:val="hybridMultilevel"/>
    <w:tmpl w:val="6F2C8072"/>
    <w:lvl w:ilvl="0" w:tplc="12A45FD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8F2003"/>
    <w:multiLevelType w:val="hybridMultilevel"/>
    <w:tmpl w:val="88AEDA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7B292A"/>
    <w:multiLevelType w:val="hybridMultilevel"/>
    <w:tmpl w:val="EB38878E"/>
    <w:lvl w:ilvl="0" w:tplc="7696C32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A22269"/>
    <w:multiLevelType w:val="hybridMultilevel"/>
    <w:tmpl w:val="40069B86"/>
    <w:lvl w:ilvl="0" w:tplc="79E27176">
      <w:start w:val="391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864162">
    <w:abstractNumId w:val="2"/>
  </w:num>
  <w:num w:numId="2" w16cid:durableId="593321494">
    <w:abstractNumId w:val="5"/>
  </w:num>
  <w:num w:numId="3" w16cid:durableId="1677683579">
    <w:abstractNumId w:val="1"/>
  </w:num>
  <w:num w:numId="4" w16cid:durableId="695695241">
    <w:abstractNumId w:val="7"/>
  </w:num>
  <w:num w:numId="5" w16cid:durableId="958878600">
    <w:abstractNumId w:val="3"/>
  </w:num>
  <w:num w:numId="6" w16cid:durableId="921111093">
    <w:abstractNumId w:val="0"/>
  </w:num>
  <w:num w:numId="7" w16cid:durableId="1553613668">
    <w:abstractNumId w:val="4"/>
  </w:num>
  <w:num w:numId="8" w16cid:durableId="361175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3F"/>
    <w:rsid w:val="00003440"/>
    <w:rsid w:val="00010DD7"/>
    <w:rsid w:val="0002003C"/>
    <w:rsid w:val="00045588"/>
    <w:rsid w:val="00055146"/>
    <w:rsid w:val="000576B3"/>
    <w:rsid w:val="00074B90"/>
    <w:rsid w:val="00094CFF"/>
    <w:rsid w:val="000B45F0"/>
    <w:rsid w:val="000C313F"/>
    <w:rsid w:val="00101F26"/>
    <w:rsid w:val="0010279A"/>
    <w:rsid w:val="00103946"/>
    <w:rsid w:val="00127ABA"/>
    <w:rsid w:val="00154A10"/>
    <w:rsid w:val="0016313A"/>
    <w:rsid w:val="00180722"/>
    <w:rsid w:val="001B3875"/>
    <w:rsid w:val="001C5334"/>
    <w:rsid w:val="001F21AF"/>
    <w:rsid w:val="001F5AB7"/>
    <w:rsid w:val="0021103B"/>
    <w:rsid w:val="00211C74"/>
    <w:rsid w:val="00215244"/>
    <w:rsid w:val="00222773"/>
    <w:rsid w:val="0023366D"/>
    <w:rsid w:val="00240296"/>
    <w:rsid w:val="00244A25"/>
    <w:rsid w:val="002620D7"/>
    <w:rsid w:val="002713AB"/>
    <w:rsid w:val="00272C09"/>
    <w:rsid w:val="00275CE7"/>
    <w:rsid w:val="00277CC7"/>
    <w:rsid w:val="002809C5"/>
    <w:rsid w:val="002E3CE0"/>
    <w:rsid w:val="002E6F65"/>
    <w:rsid w:val="002F0F18"/>
    <w:rsid w:val="002F33CF"/>
    <w:rsid w:val="003000D7"/>
    <w:rsid w:val="00305496"/>
    <w:rsid w:val="0031028C"/>
    <w:rsid w:val="00312B8C"/>
    <w:rsid w:val="00330043"/>
    <w:rsid w:val="00397A38"/>
    <w:rsid w:val="003B1E43"/>
    <w:rsid w:val="003C2377"/>
    <w:rsid w:val="003D4FC8"/>
    <w:rsid w:val="003D6B7F"/>
    <w:rsid w:val="003D71AB"/>
    <w:rsid w:val="003E0F2D"/>
    <w:rsid w:val="003F20E9"/>
    <w:rsid w:val="00403C4F"/>
    <w:rsid w:val="00413016"/>
    <w:rsid w:val="00421742"/>
    <w:rsid w:val="00441152"/>
    <w:rsid w:val="00446210"/>
    <w:rsid w:val="00465ADA"/>
    <w:rsid w:val="00475401"/>
    <w:rsid w:val="004A2495"/>
    <w:rsid w:val="004B73DB"/>
    <w:rsid w:val="004E3879"/>
    <w:rsid w:val="004E69C0"/>
    <w:rsid w:val="004F4278"/>
    <w:rsid w:val="004F50C5"/>
    <w:rsid w:val="00501212"/>
    <w:rsid w:val="00517006"/>
    <w:rsid w:val="005270C0"/>
    <w:rsid w:val="00527E57"/>
    <w:rsid w:val="005607B2"/>
    <w:rsid w:val="00590E23"/>
    <w:rsid w:val="005A47C2"/>
    <w:rsid w:val="005B3A98"/>
    <w:rsid w:val="005B3C9A"/>
    <w:rsid w:val="005D6F75"/>
    <w:rsid w:val="005E5730"/>
    <w:rsid w:val="00606D7B"/>
    <w:rsid w:val="006157F0"/>
    <w:rsid w:val="00624EB5"/>
    <w:rsid w:val="00635FF1"/>
    <w:rsid w:val="00646F98"/>
    <w:rsid w:val="00655787"/>
    <w:rsid w:val="00660A9B"/>
    <w:rsid w:val="006624B9"/>
    <w:rsid w:val="00675570"/>
    <w:rsid w:val="0068531F"/>
    <w:rsid w:val="00690C1D"/>
    <w:rsid w:val="006B093D"/>
    <w:rsid w:val="006C654D"/>
    <w:rsid w:val="00707C48"/>
    <w:rsid w:val="0071556C"/>
    <w:rsid w:val="00721F3F"/>
    <w:rsid w:val="00737497"/>
    <w:rsid w:val="00750869"/>
    <w:rsid w:val="00757E22"/>
    <w:rsid w:val="00760098"/>
    <w:rsid w:val="0077044B"/>
    <w:rsid w:val="00771FDE"/>
    <w:rsid w:val="00774095"/>
    <w:rsid w:val="00776ABE"/>
    <w:rsid w:val="00782C91"/>
    <w:rsid w:val="007B4FB4"/>
    <w:rsid w:val="007E055C"/>
    <w:rsid w:val="007E1945"/>
    <w:rsid w:val="007E2D07"/>
    <w:rsid w:val="007F014A"/>
    <w:rsid w:val="00804F18"/>
    <w:rsid w:val="00817234"/>
    <w:rsid w:val="00821533"/>
    <w:rsid w:val="00821846"/>
    <w:rsid w:val="008243D7"/>
    <w:rsid w:val="00834BBF"/>
    <w:rsid w:val="00843EDD"/>
    <w:rsid w:val="00861899"/>
    <w:rsid w:val="0086469B"/>
    <w:rsid w:val="008713A1"/>
    <w:rsid w:val="008736C4"/>
    <w:rsid w:val="0088466C"/>
    <w:rsid w:val="008919D8"/>
    <w:rsid w:val="008A4A41"/>
    <w:rsid w:val="008B39B5"/>
    <w:rsid w:val="008C1E3C"/>
    <w:rsid w:val="008D59AE"/>
    <w:rsid w:val="008F0F48"/>
    <w:rsid w:val="008F1847"/>
    <w:rsid w:val="008F71BD"/>
    <w:rsid w:val="009063E7"/>
    <w:rsid w:val="00906E2C"/>
    <w:rsid w:val="00946CF1"/>
    <w:rsid w:val="00947C67"/>
    <w:rsid w:val="00962773"/>
    <w:rsid w:val="009940ED"/>
    <w:rsid w:val="009A500F"/>
    <w:rsid w:val="009A7928"/>
    <w:rsid w:val="009D0CE8"/>
    <w:rsid w:val="009D5581"/>
    <w:rsid w:val="009E1853"/>
    <w:rsid w:val="009E353F"/>
    <w:rsid w:val="009F4E5D"/>
    <w:rsid w:val="00A01128"/>
    <w:rsid w:val="00A01441"/>
    <w:rsid w:val="00A059FF"/>
    <w:rsid w:val="00A070C1"/>
    <w:rsid w:val="00A24E09"/>
    <w:rsid w:val="00A31D2E"/>
    <w:rsid w:val="00A338A1"/>
    <w:rsid w:val="00A36FB8"/>
    <w:rsid w:val="00A71754"/>
    <w:rsid w:val="00A87FD3"/>
    <w:rsid w:val="00A9121E"/>
    <w:rsid w:val="00A920F3"/>
    <w:rsid w:val="00A93CFD"/>
    <w:rsid w:val="00AB35DA"/>
    <w:rsid w:val="00AB3FEF"/>
    <w:rsid w:val="00AC5704"/>
    <w:rsid w:val="00AE1699"/>
    <w:rsid w:val="00AE41B2"/>
    <w:rsid w:val="00AF7D47"/>
    <w:rsid w:val="00B04FDD"/>
    <w:rsid w:val="00B35539"/>
    <w:rsid w:val="00B378FA"/>
    <w:rsid w:val="00B55F56"/>
    <w:rsid w:val="00B61B73"/>
    <w:rsid w:val="00B866BB"/>
    <w:rsid w:val="00B90892"/>
    <w:rsid w:val="00BD4674"/>
    <w:rsid w:val="00BE6058"/>
    <w:rsid w:val="00C10DD7"/>
    <w:rsid w:val="00C15C66"/>
    <w:rsid w:val="00C55065"/>
    <w:rsid w:val="00C62945"/>
    <w:rsid w:val="00C631D0"/>
    <w:rsid w:val="00C633F0"/>
    <w:rsid w:val="00C7266B"/>
    <w:rsid w:val="00C837DC"/>
    <w:rsid w:val="00C90F54"/>
    <w:rsid w:val="00C91C22"/>
    <w:rsid w:val="00C929E9"/>
    <w:rsid w:val="00CB2500"/>
    <w:rsid w:val="00CC1E7F"/>
    <w:rsid w:val="00CC4675"/>
    <w:rsid w:val="00CE29E7"/>
    <w:rsid w:val="00D009F8"/>
    <w:rsid w:val="00D03142"/>
    <w:rsid w:val="00D048ED"/>
    <w:rsid w:val="00D10787"/>
    <w:rsid w:val="00D13E2D"/>
    <w:rsid w:val="00D54A7B"/>
    <w:rsid w:val="00D929DB"/>
    <w:rsid w:val="00D92CCA"/>
    <w:rsid w:val="00D9433B"/>
    <w:rsid w:val="00D96DAA"/>
    <w:rsid w:val="00DC68C9"/>
    <w:rsid w:val="00DC7A5A"/>
    <w:rsid w:val="00DF493C"/>
    <w:rsid w:val="00E24955"/>
    <w:rsid w:val="00E25C03"/>
    <w:rsid w:val="00E27FD4"/>
    <w:rsid w:val="00E41EE2"/>
    <w:rsid w:val="00E91365"/>
    <w:rsid w:val="00EA3664"/>
    <w:rsid w:val="00EA3920"/>
    <w:rsid w:val="00EB4DDF"/>
    <w:rsid w:val="00EC06E8"/>
    <w:rsid w:val="00EC1C86"/>
    <w:rsid w:val="00EF679D"/>
    <w:rsid w:val="00F1291F"/>
    <w:rsid w:val="00F12F96"/>
    <w:rsid w:val="00F130B7"/>
    <w:rsid w:val="00F15741"/>
    <w:rsid w:val="00F259E8"/>
    <w:rsid w:val="00F27EC8"/>
    <w:rsid w:val="00F318C9"/>
    <w:rsid w:val="00F34B50"/>
    <w:rsid w:val="00F804C1"/>
    <w:rsid w:val="00F81454"/>
    <w:rsid w:val="00F876A5"/>
    <w:rsid w:val="00F93C6E"/>
    <w:rsid w:val="00F96755"/>
    <w:rsid w:val="00FA2086"/>
    <w:rsid w:val="00FA7BE3"/>
    <w:rsid w:val="00FB2FF9"/>
    <w:rsid w:val="00FB7589"/>
    <w:rsid w:val="00FD0A1B"/>
    <w:rsid w:val="00FD2F70"/>
    <w:rsid w:val="00FE20B1"/>
    <w:rsid w:val="00FF4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922F"/>
  <w15:chartTrackingRefBased/>
  <w15:docId w15:val="{26E67558-9FB6-4432-B9DB-33D425F9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53F"/>
  </w:style>
  <w:style w:type="paragraph" w:styleId="Titre1">
    <w:name w:val="heading 1"/>
    <w:basedOn w:val="Normal"/>
    <w:next w:val="Normal"/>
    <w:link w:val="Titre1Car"/>
    <w:uiPriority w:val="9"/>
    <w:qFormat/>
    <w:rsid w:val="00A71754"/>
    <w:pPr>
      <w:keepNext/>
      <w:keepLines/>
      <w:numPr>
        <w:numId w:val="8"/>
      </w:numPr>
      <w:spacing w:before="240" w:after="0"/>
      <w:outlineLvl w:val="0"/>
    </w:pPr>
    <w:rPr>
      <w:rFonts w:ascii="TeXGyreAdventor" w:eastAsiaTheme="majorEastAsia" w:hAnsi="TeXGyreAdventor" w:cstheme="majorBidi"/>
      <w:b/>
      <w:smallCaps/>
      <w:color w:val="00419A"/>
      <w:sz w:val="26"/>
      <w:szCs w:val="32"/>
    </w:rPr>
  </w:style>
  <w:style w:type="paragraph" w:styleId="Titre2">
    <w:name w:val="heading 2"/>
    <w:basedOn w:val="Normal"/>
    <w:next w:val="Normal"/>
    <w:link w:val="Titre2Car"/>
    <w:uiPriority w:val="9"/>
    <w:unhideWhenUsed/>
    <w:qFormat/>
    <w:rsid w:val="00AE1699"/>
    <w:pPr>
      <w:jc w:val="both"/>
      <w:outlineLvl w:val="1"/>
    </w:pPr>
    <w:rPr>
      <w:rFonts w:ascii="TeXGyreAdventor" w:eastAsia="Arial Unicode MS" w:hAnsi="TeXGyreAdventor"/>
      <w:b/>
      <w:bCs/>
      <w:smallCaps/>
      <w:color w:val="00419A"/>
    </w:rPr>
  </w:style>
  <w:style w:type="paragraph" w:styleId="Titre3">
    <w:name w:val="heading 3"/>
    <w:aliases w:val="Annexe"/>
    <w:basedOn w:val="Normal"/>
    <w:next w:val="Titre2"/>
    <w:link w:val="Titre3Car"/>
    <w:uiPriority w:val="9"/>
    <w:unhideWhenUsed/>
    <w:qFormat/>
    <w:rsid w:val="00AE1699"/>
    <w:pPr>
      <w:keepNext/>
      <w:keepLines/>
      <w:spacing w:before="40" w:after="0"/>
      <w:outlineLvl w:val="2"/>
    </w:pPr>
    <w:rPr>
      <w:rFonts w:ascii="TeXGyreAdventor" w:eastAsiaTheme="majorEastAsia" w:hAnsi="TeXGyreAdventor" w:cstheme="majorBidi"/>
      <w:b/>
      <w:smallCaps/>
      <w:color w:val="00419A"/>
      <w:szCs w:val="24"/>
    </w:rPr>
  </w:style>
  <w:style w:type="paragraph" w:styleId="Titre4">
    <w:name w:val="heading 4"/>
    <w:basedOn w:val="Normal"/>
    <w:next w:val="Normal"/>
    <w:link w:val="Titre4Car"/>
    <w:uiPriority w:val="9"/>
    <w:unhideWhenUsed/>
    <w:qFormat/>
    <w:rsid w:val="00CC4675"/>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2713A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9E353F"/>
    <w:pPr>
      <w:widowControl w:val="0"/>
      <w:spacing w:after="0" w:line="240" w:lineRule="auto"/>
    </w:pPr>
  </w:style>
  <w:style w:type="table" w:styleId="Grilledutableau">
    <w:name w:val="Table Grid"/>
    <w:basedOn w:val="TableauNormal"/>
    <w:uiPriority w:val="59"/>
    <w:rsid w:val="009E3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353F"/>
    <w:pPr>
      <w:tabs>
        <w:tab w:val="center" w:pos="4536"/>
        <w:tab w:val="right" w:pos="9072"/>
      </w:tabs>
      <w:spacing w:after="0" w:line="240" w:lineRule="auto"/>
    </w:pPr>
  </w:style>
  <w:style w:type="character" w:customStyle="1" w:styleId="En-tteCar">
    <w:name w:val="En-tête Car"/>
    <w:basedOn w:val="Policepardfaut"/>
    <w:link w:val="En-tte"/>
    <w:uiPriority w:val="99"/>
    <w:rsid w:val="009E353F"/>
  </w:style>
  <w:style w:type="paragraph" w:styleId="Pieddepage">
    <w:name w:val="footer"/>
    <w:basedOn w:val="Normal"/>
    <w:link w:val="PieddepageCar"/>
    <w:uiPriority w:val="99"/>
    <w:unhideWhenUsed/>
    <w:rsid w:val="009E3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353F"/>
  </w:style>
  <w:style w:type="paragraph" w:styleId="Paragraphedeliste">
    <w:name w:val="List Paragraph"/>
    <w:basedOn w:val="Normal"/>
    <w:uiPriority w:val="34"/>
    <w:qFormat/>
    <w:rsid w:val="008B39B5"/>
    <w:pPr>
      <w:ind w:left="720"/>
      <w:contextualSpacing/>
    </w:pPr>
  </w:style>
  <w:style w:type="character" w:styleId="Textedelespacerserv">
    <w:name w:val="Placeholder Text"/>
    <w:basedOn w:val="Policepardfaut"/>
    <w:uiPriority w:val="99"/>
    <w:semiHidden/>
    <w:rsid w:val="00055146"/>
    <w:rPr>
      <w:color w:val="808080"/>
    </w:rPr>
  </w:style>
  <w:style w:type="paragraph" w:styleId="Textedebulles">
    <w:name w:val="Balloon Text"/>
    <w:basedOn w:val="Normal"/>
    <w:link w:val="TextedebullesCar"/>
    <w:uiPriority w:val="99"/>
    <w:semiHidden/>
    <w:unhideWhenUsed/>
    <w:rsid w:val="000551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146"/>
    <w:rPr>
      <w:rFonts w:ascii="Segoe UI" w:hAnsi="Segoe UI" w:cs="Segoe UI"/>
      <w:sz w:val="18"/>
      <w:szCs w:val="18"/>
    </w:rPr>
  </w:style>
  <w:style w:type="paragraph" w:styleId="NormalWeb">
    <w:name w:val="Normal (Web)"/>
    <w:basedOn w:val="Normal"/>
    <w:uiPriority w:val="99"/>
    <w:unhideWhenUsed/>
    <w:rsid w:val="006C654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formulaire">
    <w:name w:val="titre formulaire"/>
    <w:basedOn w:val="Titre7"/>
    <w:rsid w:val="002713AB"/>
    <w:pPr>
      <w:keepLines w:val="0"/>
      <w:spacing w:before="0" w:line="240" w:lineRule="auto"/>
      <w:jc w:val="both"/>
    </w:pPr>
    <w:rPr>
      <w:rFonts w:ascii="Tahoma" w:eastAsia="Times New Roman" w:hAnsi="Tahoma" w:cs="Times New Roman"/>
      <w:b/>
      <w:i w:val="0"/>
      <w:iCs w:val="0"/>
      <w:color w:val="FFFFFF"/>
      <w:sz w:val="20"/>
      <w:szCs w:val="20"/>
      <w:lang w:eastAsia="fr-FR"/>
    </w:rPr>
  </w:style>
  <w:style w:type="character" w:customStyle="1" w:styleId="Titre7Car">
    <w:name w:val="Titre 7 Car"/>
    <w:basedOn w:val="Policepardfaut"/>
    <w:link w:val="Titre7"/>
    <w:uiPriority w:val="9"/>
    <w:semiHidden/>
    <w:rsid w:val="002713AB"/>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8736C4"/>
    <w:rPr>
      <w:sz w:val="16"/>
      <w:szCs w:val="16"/>
    </w:rPr>
  </w:style>
  <w:style w:type="paragraph" w:styleId="Commentaire">
    <w:name w:val="annotation text"/>
    <w:basedOn w:val="Normal"/>
    <w:link w:val="CommentaireCar"/>
    <w:uiPriority w:val="99"/>
    <w:unhideWhenUsed/>
    <w:rsid w:val="008736C4"/>
    <w:pPr>
      <w:spacing w:line="240" w:lineRule="auto"/>
    </w:pPr>
    <w:rPr>
      <w:sz w:val="20"/>
      <w:szCs w:val="20"/>
    </w:rPr>
  </w:style>
  <w:style w:type="character" w:customStyle="1" w:styleId="CommentaireCar">
    <w:name w:val="Commentaire Car"/>
    <w:basedOn w:val="Policepardfaut"/>
    <w:link w:val="Commentaire"/>
    <w:uiPriority w:val="99"/>
    <w:rsid w:val="008736C4"/>
    <w:rPr>
      <w:sz w:val="20"/>
      <w:szCs w:val="20"/>
    </w:rPr>
  </w:style>
  <w:style w:type="paragraph" w:styleId="Objetducommentaire">
    <w:name w:val="annotation subject"/>
    <w:basedOn w:val="Commentaire"/>
    <w:next w:val="Commentaire"/>
    <w:link w:val="ObjetducommentaireCar"/>
    <w:uiPriority w:val="99"/>
    <w:semiHidden/>
    <w:unhideWhenUsed/>
    <w:rsid w:val="008736C4"/>
    <w:rPr>
      <w:b/>
      <w:bCs/>
    </w:rPr>
  </w:style>
  <w:style w:type="character" w:customStyle="1" w:styleId="ObjetducommentaireCar">
    <w:name w:val="Objet du commentaire Car"/>
    <w:basedOn w:val="CommentaireCar"/>
    <w:link w:val="Objetducommentaire"/>
    <w:uiPriority w:val="99"/>
    <w:semiHidden/>
    <w:rsid w:val="008736C4"/>
    <w:rPr>
      <w:b/>
      <w:bCs/>
      <w:sz w:val="20"/>
      <w:szCs w:val="20"/>
    </w:rPr>
  </w:style>
  <w:style w:type="character" w:customStyle="1" w:styleId="Titre4Car">
    <w:name w:val="Titre 4 Car"/>
    <w:basedOn w:val="Policepardfaut"/>
    <w:link w:val="Titre4"/>
    <w:uiPriority w:val="9"/>
    <w:rsid w:val="00CC4675"/>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semiHidden/>
    <w:unhideWhenUsed/>
    <w:rsid w:val="00CC4675"/>
    <w:pPr>
      <w:spacing w:after="0" w:line="240" w:lineRule="auto"/>
    </w:pPr>
    <w:rPr>
      <w:sz w:val="20"/>
      <w:szCs w:val="20"/>
    </w:rPr>
  </w:style>
  <w:style w:type="character" w:customStyle="1" w:styleId="NotedebasdepageCar">
    <w:name w:val="Note de bas de page Car"/>
    <w:basedOn w:val="Policepardfaut"/>
    <w:link w:val="Notedebasdepage"/>
    <w:semiHidden/>
    <w:rsid w:val="00CC4675"/>
    <w:rPr>
      <w:sz w:val="20"/>
      <w:szCs w:val="20"/>
    </w:rPr>
  </w:style>
  <w:style w:type="character" w:styleId="Appelnotedebasdep">
    <w:name w:val="footnote reference"/>
    <w:basedOn w:val="Policepardfaut"/>
    <w:uiPriority w:val="99"/>
    <w:semiHidden/>
    <w:unhideWhenUsed/>
    <w:rsid w:val="00CC4675"/>
    <w:rPr>
      <w:vertAlign w:val="superscript"/>
    </w:rPr>
  </w:style>
  <w:style w:type="paragraph" w:customStyle="1" w:styleId="Default">
    <w:name w:val="Default"/>
    <w:rsid w:val="00CC4675"/>
    <w:pPr>
      <w:autoSpaceDE w:val="0"/>
      <w:autoSpaceDN w:val="0"/>
      <w:adjustRightInd w:val="0"/>
      <w:spacing w:after="0" w:line="240" w:lineRule="auto"/>
    </w:pPr>
    <w:rPr>
      <w:rFonts w:ascii="Tahoma" w:eastAsia="Times New Roman" w:hAnsi="Tahoma" w:cs="Tahoma"/>
      <w:color w:val="000000"/>
      <w:sz w:val="24"/>
      <w:szCs w:val="24"/>
      <w:lang w:eastAsia="fr-FR"/>
    </w:rPr>
  </w:style>
  <w:style w:type="character" w:customStyle="1" w:styleId="cf01">
    <w:name w:val="cf01"/>
    <w:basedOn w:val="Policepardfaut"/>
    <w:rsid w:val="00003440"/>
    <w:rPr>
      <w:rFonts w:ascii="Segoe UI" w:hAnsi="Segoe UI" w:cs="Segoe UI" w:hint="default"/>
      <w:sz w:val="18"/>
      <w:szCs w:val="18"/>
    </w:rPr>
  </w:style>
  <w:style w:type="paragraph" w:styleId="Rvision">
    <w:name w:val="Revision"/>
    <w:hidden/>
    <w:uiPriority w:val="99"/>
    <w:semiHidden/>
    <w:rsid w:val="00D54A7B"/>
    <w:pPr>
      <w:spacing w:after="0" w:line="240" w:lineRule="auto"/>
    </w:pPr>
  </w:style>
  <w:style w:type="character" w:customStyle="1" w:styleId="Titre1Car">
    <w:name w:val="Titre 1 Car"/>
    <w:basedOn w:val="Policepardfaut"/>
    <w:link w:val="Titre1"/>
    <w:uiPriority w:val="9"/>
    <w:rsid w:val="00A71754"/>
    <w:rPr>
      <w:rFonts w:ascii="TeXGyreAdventor" w:eastAsiaTheme="majorEastAsia" w:hAnsi="TeXGyreAdventor" w:cstheme="majorBidi"/>
      <w:b/>
      <w:smallCaps/>
      <w:color w:val="00419A"/>
      <w:sz w:val="26"/>
      <w:szCs w:val="32"/>
    </w:rPr>
  </w:style>
  <w:style w:type="paragraph" w:styleId="En-ttedetabledesmatires">
    <w:name w:val="TOC Heading"/>
    <w:basedOn w:val="Titre1"/>
    <w:next w:val="Normal"/>
    <w:uiPriority w:val="39"/>
    <w:unhideWhenUsed/>
    <w:qFormat/>
    <w:rsid w:val="00AE1699"/>
    <w:pPr>
      <w:outlineLvl w:val="9"/>
    </w:pPr>
    <w:rPr>
      <w:lang w:eastAsia="fr-FR"/>
    </w:rPr>
  </w:style>
  <w:style w:type="character" w:customStyle="1" w:styleId="Titre2Car">
    <w:name w:val="Titre 2 Car"/>
    <w:basedOn w:val="Policepardfaut"/>
    <w:link w:val="Titre2"/>
    <w:uiPriority w:val="9"/>
    <w:rsid w:val="00AE1699"/>
    <w:rPr>
      <w:rFonts w:ascii="TeXGyreAdventor" w:eastAsia="Arial Unicode MS" w:hAnsi="TeXGyreAdventor"/>
      <w:b/>
      <w:bCs/>
      <w:smallCaps/>
      <w:color w:val="00419A"/>
    </w:rPr>
  </w:style>
  <w:style w:type="character" w:customStyle="1" w:styleId="Titre3Car">
    <w:name w:val="Titre 3 Car"/>
    <w:aliases w:val="Annexe Car"/>
    <w:basedOn w:val="Policepardfaut"/>
    <w:link w:val="Titre3"/>
    <w:uiPriority w:val="9"/>
    <w:rsid w:val="00AE1699"/>
    <w:rPr>
      <w:rFonts w:ascii="TeXGyreAdventor" w:eastAsiaTheme="majorEastAsia" w:hAnsi="TeXGyreAdventor" w:cstheme="majorBidi"/>
      <w:b/>
      <w:smallCaps/>
      <w:color w:val="00419A"/>
      <w:szCs w:val="24"/>
    </w:rPr>
  </w:style>
  <w:style w:type="paragraph" w:styleId="TM1">
    <w:name w:val="toc 1"/>
    <w:basedOn w:val="Normal"/>
    <w:next w:val="Normal"/>
    <w:autoRedefine/>
    <w:uiPriority w:val="39"/>
    <w:unhideWhenUsed/>
    <w:rsid w:val="000576B3"/>
    <w:pPr>
      <w:tabs>
        <w:tab w:val="left" w:pos="440"/>
        <w:tab w:val="right" w:leader="dot" w:pos="9062"/>
      </w:tabs>
      <w:spacing w:after="100"/>
    </w:pPr>
  </w:style>
  <w:style w:type="paragraph" w:styleId="TM2">
    <w:name w:val="toc 2"/>
    <w:basedOn w:val="Normal"/>
    <w:next w:val="Normal"/>
    <w:autoRedefine/>
    <w:uiPriority w:val="39"/>
    <w:unhideWhenUsed/>
    <w:rsid w:val="00BE6058"/>
    <w:pPr>
      <w:spacing w:after="100"/>
      <w:ind w:left="220"/>
    </w:pPr>
  </w:style>
  <w:style w:type="paragraph" w:styleId="TM3">
    <w:name w:val="toc 3"/>
    <w:basedOn w:val="Normal"/>
    <w:next w:val="Normal"/>
    <w:autoRedefine/>
    <w:uiPriority w:val="39"/>
    <w:unhideWhenUsed/>
    <w:rsid w:val="00BE6058"/>
    <w:pPr>
      <w:spacing w:after="100"/>
      <w:ind w:left="440"/>
    </w:pPr>
  </w:style>
  <w:style w:type="character" w:styleId="Lienhypertexte">
    <w:name w:val="Hyperlink"/>
    <w:basedOn w:val="Policepardfaut"/>
    <w:uiPriority w:val="99"/>
    <w:unhideWhenUsed/>
    <w:rsid w:val="00BE6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809">
      <w:bodyDiv w:val="1"/>
      <w:marLeft w:val="0"/>
      <w:marRight w:val="0"/>
      <w:marTop w:val="0"/>
      <w:marBottom w:val="0"/>
      <w:divBdr>
        <w:top w:val="none" w:sz="0" w:space="0" w:color="auto"/>
        <w:left w:val="none" w:sz="0" w:space="0" w:color="auto"/>
        <w:bottom w:val="none" w:sz="0" w:space="0" w:color="auto"/>
        <w:right w:val="none" w:sz="0" w:space="0" w:color="auto"/>
      </w:divBdr>
    </w:div>
    <w:div w:id="612715178">
      <w:bodyDiv w:val="1"/>
      <w:marLeft w:val="0"/>
      <w:marRight w:val="0"/>
      <w:marTop w:val="0"/>
      <w:marBottom w:val="0"/>
      <w:divBdr>
        <w:top w:val="none" w:sz="0" w:space="0" w:color="auto"/>
        <w:left w:val="none" w:sz="0" w:space="0" w:color="auto"/>
        <w:bottom w:val="none" w:sz="0" w:space="0" w:color="auto"/>
        <w:right w:val="none" w:sz="0" w:space="0" w:color="auto"/>
      </w:divBdr>
    </w:div>
    <w:div w:id="802312780">
      <w:bodyDiv w:val="1"/>
      <w:marLeft w:val="0"/>
      <w:marRight w:val="0"/>
      <w:marTop w:val="0"/>
      <w:marBottom w:val="0"/>
      <w:divBdr>
        <w:top w:val="none" w:sz="0" w:space="0" w:color="auto"/>
        <w:left w:val="none" w:sz="0" w:space="0" w:color="auto"/>
        <w:bottom w:val="none" w:sz="0" w:space="0" w:color="auto"/>
        <w:right w:val="none" w:sz="0" w:space="0" w:color="auto"/>
      </w:divBdr>
    </w:div>
    <w:div w:id="211073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E37A45CE-10CB-4EC5-B9AA-876D1D7FC7A9}"/>
      </w:docPartPr>
      <w:docPartBody>
        <w:p w:rsidR="00F90770" w:rsidRDefault="007C359F">
          <w:r w:rsidRPr="00204BAA">
            <w:rPr>
              <w:rStyle w:val="Textedelespacerserv"/>
            </w:rPr>
            <w:t>Cliquez ici pour entrer du texte.</w:t>
          </w:r>
        </w:p>
      </w:docPartBody>
    </w:docPart>
    <w:docPart>
      <w:docPartPr>
        <w:name w:val="3871322C25ED480A8948AFF71B5D5B93"/>
        <w:category>
          <w:name w:val="Général"/>
          <w:gallery w:val="placeholder"/>
        </w:category>
        <w:types>
          <w:type w:val="bbPlcHdr"/>
        </w:types>
        <w:behaviors>
          <w:behavior w:val="content"/>
        </w:behaviors>
        <w:guid w:val="{192FF32D-1685-4ECA-96AA-7EF704600502}"/>
      </w:docPartPr>
      <w:docPartBody>
        <w:p w:rsidR="00F90770" w:rsidRDefault="007C359F" w:rsidP="007C359F">
          <w:pPr>
            <w:pStyle w:val="3871322C25ED480A8948AFF71B5D5B93"/>
          </w:pPr>
          <w:r w:rsidRPr="00204BAA">
            <w:rPr>
              <w:rStyle w:val="Textedelespacerserv"/>
            </w:rPr>
            <w:t>Cliquez ici pour entrer du texte.</w:t>
          </w:r>
        </w:p>
      </w:docPartBody>
    </w:docPart>
    <w:docPart>
      <w:docPartPr>
        <w:name w:val="92AB7685E71D412B8BA4ECCB2BDC2EE0"/>
        <w:category>
          <w:name w:val="Général"/>
          <w:gallery w:val="placeholder"/>
        </w:category>
        <w:types>
          <w:type w:val="bbPlcHdr"/>
        </w:types>
        <w:behaviors>
          <w:behavior w:val="content"/>
        </w:behaviors>
        <w:guid w:val="{779E10E1-FE27-4EEE-80A8-AD0A8A8761FC}"/>
      </w:docPartPr>
      <w:docPartBody>
        <w:p w:rsidR="00FC7AB0" w:rsidRDefault="0012513E" w:rsidP="0012513E">
          <w:pPr>
            <w:pStyle w:val="92AB7685E71D412B8BA4ECCB2BDC2EE0"/>
          </w:pPr>
          <w:r w:rsidRPr="00204BAA">
            <w:rPr>
              <w:rStyle w:val="Textedelespacerserv"/>
            </w:rPr>
            <w:t>Cliquez ici pour entrer du texte.</w:t>
          </w:r>
        </w:p>
      </w:docPartBody>
    </w:docPart>
    <w:docPart>
      <w:docPartPr>
        <w:name w:val="DefaultPlaceholder_-1854013440"/>
        <w:category>
          <w:name w:val="Général"/>
          <w:gallery w:val="placeholder"/>
        </w:category>
        <w:types>
          <w:type w:val="bbPlcHdr"/>
        </w:types>
        <w:behaviors>
          <w:behavior w:val="content"/>
        </w:behaviors>
        <w:guid w:val="{B6319777-8520-4161-AE70-63950187653D}"/>
      </w:docPartPr>
      <w:docPartBody>
        <w:p w:rsidR="00640112" w:rsidRDefault="009D6B7C">
          <w:r w:rsidRPr="00A47EBF">
            <w:rPr>
              <w:rStyle w:val="Textedelespacerserv"/>
            </w:rPr>
            <w:t>Cliquez ou appuyez ici pour entrer du texte.</w:t>
          </w:r>
        </w:p>
      </w:docPartBody>
    </w:docPart>
    <w:docPart>
      <w:docPartPr>
        <w:name w:val="68C1E51061E14B30B2ED34C7F951E228"/>
        <w:category>
          <w:name w:val="Général"/>
          <w:gallery w:val="placeholder"/>
        </w:category>
        <w:types>
          <w:type w:val="bbPlcHdr"/>
        </w:types>
        <w:behaviors>
          <w:behavior w:val="content"/>
        </w:behaviors>
        <w:guid w:val="{E3EB2C3D-97FB-4F48-A387-DDFD376E2069}"/>
      </w:docPartPr>
      <w:docPartBody>
        <w:p w:rsidR="008D1126" w:rsidRDefault="008D1126" w:rsidP="008D1126">
          <w:pPr>
            <w:pStyle w:val="68C1E51061E14B30B2ED34C7F951E228"/>
          </w:pPr>
          <w:r w:rsidRPr="00204BAA">
            <w:rPr>
              <w:rStyle w:val="Textedelespacerserv"/>
            </w:rPr>
            <w:t>Cliquez ici pour entrer du texte.</w:t>
          </w:r>
        </w:p>
      </w:docPartBody>
    </w:docPart>
    <w:docPart>
      <w:docPartPr>
        <w:name w:val="7842A9CEB6FC4675B34ED14D2C03AF97"/>
        <w:category>
          <w:name w:val="Général"/>
          <w:gallery w:val="placeholder"/>
        </w:category>
        <w:types>
          <w:type w:val="bbPlcHdr"/>
        </w:types>
        <w:behaviors>
          <w:behavior w:val="content"/>
        </w:behaviors>
        <w:guid w:val="{94337C36-56D5-4382-A798-45ACA2DD2799}"/>
      </w:docPartPr>
      <w:docPartBody>
        <w:p w:rsidR="008D1126" w:rsidRDefault="008D1126" w:rsidP="008D1126">
          <w:pPr>
            <w:pStyle w:val="7842A9CEB6FC4675B34ED14D2C03AF97"/>
          </w:pPr>
          <w:r w:rsidRPr="00204BAA">
            <w:rPr>
              <w:rStyle w:val="Textedelespacerserv"/>
            </w:rPr>
            <w:t>Cliquez ici pour entrer du texte.</w:t>
          </w:r>
        </w:p>
      </w:docPartBody>
    </w:docPart>
    <w:docPart>
      <w:docPartPr>
        <w:name w:val="80DEC28E6FE14ED9A2F9CF7E545141AD"/>
        <w:category>
          <w:name w:val="Général"/>
          <w:gallery w:val="placeholder"/>
        </w:category>
        <w:types>
          <w:type w:val="bbPlcHdr"/>
        </w:types>
        <w:behaviors>
          <w:behavior w:val="content"/>
        </w:behaviors>
        <w:guid w:val="{B42CEFEE-C152-482A-B23C-6C7C8ED8976F}"/>
      </w:docPartPr>
      <w:docPartBody>
        <w:p w:rsidR="008D1126" w:rsidRDefault="008D1126" w:rsidP="008D1126">
          <w:pPr>
            <w:pStyle w:val="80DEC28E6FE14ED9A2F9CF7E545141AD"/>
          </w:pPr>
          <w:r w:rsidRPr="00204BAA">
            <w:rPr>
              <w:rStyle w:val="Textedelespacerserv"/>
            </w:rPr>
            <w:t>Cliquez ici pour entrer du texte.</w:t>
          </w:r>
        </w:p>
      </w:docPartBody>
    </w:docPart>
    <w:docPart>
      <w:docPartPr>
        <w:name w:val="026E700FDF0E4FD493930B1B7F52AA6F"/>
        <w:category>
          <w:name w:val="Général"/>
          <w:gallery w:val="placeholder"/>
        </w:category>
        <w:types>
          <w:type w:val="bbPlcHdr"/>
        </w:types>
        <w:behaviors>
          <w:behavior w:val="content"/>
        </w:behaviors>
        <w:guid w:val="{1E0CFECF-0F31-46A9-A68A-E4E011BB418E}"/>
      </w:docPartPr>
      <w:docPartBody>
        <w:p w:rsidR="008D1126" w:rsidRDefault="008D1126" w:rsidP="008D1126">
          <w:pPr>
            <w:pStyle w:val="026E700FDF0E4FD493930B1B7F52AA6F"/>
          </w:pPr>
          <w:r w:rsidRPr="00204BAA">
            <w:rPr>
              <w:rStyle w:val="Textedelespacerserv"/>
            </w:rPr>
            <w:t>Cliquez ici pour entrer du texte.</w:t>
          </w:r>
        </w:p>
      </w:docPartBody>
    </w:docPart>
    <w:docPart>
      <w:docPartPr>
        <w:name w:val="041806B1630346E4BEB06BE8DA344E11"/>
        <w:category>
          <w:name w:val="Général"/>
          <w:gallery w:val="placeholder"/>
        </w:category>
        <w:types>
          <w:type w:val="bbPlcHdr"/>
        </w:types>
        <w:behaviors>
          <w:behavior w:val="content"/>
        </w:behaviors>
        <w:guid w:val="{0A32A3FC-65E9-47B5-BB31-8BF0FA736AEB}"/>
      </w:docPartPr>
      <w:docPartBody>
        <w:p w:rsidR="008D1126" w:rsidRDefault="008D1126" w:rsidP="008D1126">
          <w:pPr>
            <w:pStyle w:val="041806B1630346E4BEB06BE8DA344E11"/>
          </w:pPr>
          <w:r w:rsidRPr="00204BAA">
            <w:rPr>
              <w:rStyle w:val="Textedelespacerserv"/>
            </w:rPr>
            <w:t>Cliquez ici pour entrer du texte.</w:t>
          </w:r>
        </w:p>
      </w:docPartBody>
    </w:docPart>
    <w:docPart>
      <w:docPartPr>
        <w:name w:val="6B3C2F3D1BCC4C039CBE2B305AD89887"/>
        <w:category>
          <w:name w:val="Général"/>
          <w:gallery w:val="placeholder"/>
        </w:category>
        <w:types>
          <w:type w:val="bbPlcHdr"/>
        </w:types>
        <w:behaviors>
          <w:behavior w:val="content"/>
        </w:behaviors>
        <w:guid w:val="{F6F4EA3C-8C50-48DA-A840-59299586E761}"/>
      </w:docPartPr>
      <w:docPartBody>
        <w:p w:rsidR="008D1126" w:rsidRDefault="008D1126" w:rsidP="008D1126">
          <w:pPr>
            <w:pStyle w:val="6B3C2F3D1BCC4C039CBE2B305AD89887"/>
          </w:pPr>
          <w:r w:rsidRPr="00204BAA">
            <w:rPr>
              <w:rStyle w:val="Textedelespacerserv"/>
            </w:rPr>
            <w:t>Cliquez ici pour entrer du texte.</w:t>
          </w:r>
        </w:p>
      </w:docPartBody>
    </w:docPart>
    <w:docPart>
      <w:docPartPr>
        <w:name w:val="1A74C48F8A3347E0A7328ABB89EC0094"/>
        <w:category>
          <w:name w:val="Général"/>
          <w:gallery w:val="placeholder"/>
        </w:category>
        <w:types>
          <w:type w:val="bbPlcHdr"/>
        </w:types>
        <w:behaviors>
          <w:behavior w:val="content"/>
        </w:behaviors>
        <w:guid w:val="{31667C6C-D2CF-4DD5-BC2F-41A0EEF8BBD8}"/>
      </w:docPartPr>
      <w:docPartBody>
        <w:p w:rsidR="008D1126" w:rsidRDefault="008D1126" w:rsidP="008D1126">
          <w:pPr>
            <w:pStyle w:val="1A74C48F8A3347E0A7328ABB89EC0094"/>
          </w:pPr>
          <w:r w:rsidRPr="00204BAA">
            <w:rPr>
              <w:rStyle w:val="Textedelespacerserv"/>
            </w:rPr>
            <w:t>Cliquez ici pour entrer du texte.</w:t>
          </w:r>
        </w:p>
      </w:docPartBody>
    </w:docPart>
    <w:docPart>
      <w:docPartPr>
        <w:name w:val="5DD0B582560645729002E663FCFF6F09"/>
        <w:category>
          <w:name w:val="Général"/>
          <w:gallery w:val="placeholder"/>
        </w:category>
        <w:types>
          <w:type w:val="bbPlcHdr"/>
        </w:types>
        <w:behaviors>
          <w:behavior w:val="content"/>
        </w:behaviors>
        <w:guid w:val="{632E3239-CDB2-4A46-8B80-971E92855B80}"/>
      </w:docPartPr>
      <w:docPartBody>
        <w:p w:rsidR="008D1126" w:rsidRDefault="008D1126" w:rsidP="008D1126">
          <w:pPr>
            <w:pStyle w:val="5DD0B582560645729002E663FCFF6F09"/>
          </w:pPr>
          <w:r w:rsidRPr="00204BAA">
            <w:rPr>
              <w:rStyle w:val="Textedelespacerserv"/>
            </w:rPr>
            <w:t>Cliquez ici pour entrer du texte.</w:t>
          </w:r>
        </w:p>
      </w:docPartBody>
    </w:docPart>
    <w:docPart>
      <w:docPartPr>
        <w:name w:val="0D857C61174E44F188E4D629D7C37C33"/>
        <w:category>
          <w:name w:val="Général"/>
          <w:gallery w:val="placeholder"/>
        </w:category>
        <w:types>
          <w:type w:val="bbPlcHdr"/>
        </w:types>
        <w:behaviors>
          <w:behavior w:val="content"/>
        </w:behaviors>
        <w:guid w:val="{2B7EC3DA-67FD-442B-A96B-8555FE97B43D}"/>
      </w:docPartPr>
      <w:docPartBody>
        <w:p w:rsidR="008D1126" w:rsidRDefault="008D1126" w:rsidP="008D1126">
          <w:pPr>
            <w:pStyle w:val="0D857C61174E44F188E4D629D7C37C33"/>
          </w:pPr>
          <w:r w:rsidRPr="00204BAA">
            <w:rPr>
              <w:rStyle w:val="Textedelespacerserv"/>
            </w:rPr>
            <w:t>Cliquez ici pour entrer du texte.</w:t>
          </w:r>
        </w:p>
      </w:docPartBody>
    </w:docPart>
    <w:docPart>
      <w:docPartPr>
        <w:name w:val="31334996CA824115AD79983C6DE2995E"/>
        <w:category>
          <w:name w:val="Général"/>
          <w:gallery w:val="placeholder"/>
        </w:category>
        <w:types>
          <w:type w:val="bbPlcHdr"/>
        </w:types>
        <w:behaviors>
          <w:behavior w:val="content"/>
        </w:behaviors>
        <w:guid w:val="{50335AB0-2700-4D55-8B09-07EAF5955BBC}"/>
      </w:docPartPr>
      <w:docPartBody>
        <w:p w:rsidR="008D1126" w:rsidRDefault="008D1126" w:rsidP="008D1126">
          <w:pPr>
            <w:pStyle w:val="31334996CA824115AD79983C6DE2995E"/>
          </w:pPr>
          <w:r w:rsidRPr="00204BA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eXGyreAdventor">
    <w:panose1 w:val="00000500000000000000"/>
    <w:charset w:val="00"/>
    <w:family w:val="modern"/>
    <w:notTrueType/>
    <w:pitch w:val="variable"/>
    <w:sig w:usb0="20000287" w:usb1="00000000"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9F"/>
    <w:rsid w:val="00122487"/>
    <w:rsid w:val="0012513E"/>
    <w:rsid w:val="0017505B"/>
    <w:rsid w:val="001F5AB7"/>
    <w:rsid w:val="0023297C"/>
    <w:rsid w:val="00397A38"/>
    <w:rsid w:val="003E0F2D"/>
    <w:rsid w:val="00640112"/>
    <w:rsid w:val="007C359F"/>
    <w:rsid w:val="008D1126"/>
    <w:rsid w:val="008F71BD"/>
    <w:rsid w:val="00960CA8"/>
    <w:rsid w:val="009D6B7C"/>
    <w:rsid w:val="00AF7D47"/>
    <w:rsid w:val="00C57CA5"/>
    <w:rsid w:val="00CA793A"/>
    <w:rsid w:val="00CB2500"/>
    <w:rsid w:val="00CB2E14"/>
    <w:rsid w:val="00DC7A5A"/>
    <w:rsid w:val="00DD7D03"/>
    <w:rsid w:val="00E24955"/>
    <w:rsid w:val="00F51759"/>
    <w:rsid w:val="00F665CF"/>
    <w:rsid w:val="00F81763"/>
    <w:rsid w:val="00F90770"/>
    <w:rsid w:val="00FC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D1126"/>
    <w:rPr>
      <w:color w:val="808080"/>
    </w:rPr>
  </w:style>
  <w:style w:type="paragraph" w:customStyle="1" w:styleId="3871322C25ED480A8948AFF71B5D5B93">
    <w:name w:val="3871322C25ED480A8948AFF71B5D5B93"/>
    <w:rsid w:val="007C359F"/>
  </w:style>
  <w:style w:type="paragraph" w:customStyle="1" w:styleId="92AB7685E71D412B8BA4ECCB2BDC2EE0">
    <w:name w:val="92AB7685E71D412B8BA4ECCB2BDC2EE0"/>
    <w:rsid w:val="0012513E"/>
  </w:style>
  <w:style w:type="paragraph" w:customStyle="1" w:styleId="68C1E51061E14B30B2ED34C7F951E228">
    <w:name w:val="68C1E51061E14B30B2ED34C7F951E228"/>
    <w:rsid w:val="008D1126"/>
    <w:rPr>
      <w:kern w:val="2"/>
      <w14:ligatures w14:val="standardContextual"/>
    </w:rPr>
  </w:style>
  <w:style w:type="paragraph" w:customStyle="1" w:styleId="7842A9CEB6FC4675B34ED14D2C03AF97">
    <w:name w:val="7842A9CEB6FC4675B34ED14D2C03AF97"/>
    <w:rsid w:val="008D1126"/>
    <w:rPr>
      <w:kern w:val="2"/>
      <w14:ligatures w14:val="standardContextual"/>
    </w:rPr>
  </w:style>
  <w:style w:type="paragraph" w:customStyle="1" w:styleId="80DEC28E6FE14ED9A2F9CF7E545141AD">
    <w:name w:val="80DEC28E6FE14ED9A2F9CF7E545141AD"/>
    <w:rsid w:val="008D1126"/>
    <w:rPr>
      <w:kern w:val="2"/>
      <w14:ligatures w14:val="standardContextual"/>
    </w:rPr>
  </w:style>
  <w:style w:type="paragraph" w:customStyle="1" w:styleId="026E700FDF0E4FD493930B1B7F52AA6F">
    <w:name w:val="026E700FDF0E4FD493930B1B7F52AA6F"/>
    <w:rsid w:val="008D1126"/>
    <w:rPr>
      <w:kern w:val="2"/>
      <w14:ligatures w14:val="standardContextual"/>
    </w:rPr>
  </w:style>
  <w:style w:type="paragraph" w:customStyle="1" w:styleId="041806B1630346E4BEB06BE8DA344E11">
    <w:name w:val="041806B1630346E4BEB06BE8DA344E11"/>
    <w:rsid w:val="008D1126"/>
    <w:rPr>
      <w:kern w:val="2"/>
      <w14:ligatures w14:val="standardContextual"/>
    </w:rPr>
  </w:style>
  <w:style w:type="paragraph" w:customStyle="1" w:styleId="6B3C2F3D1BCC4C039CBE2B305AD89887">
    <w:name w:val="6B3C2F3D1BCC4C039CBE2B305AD89887"/>
    <w:rsid w:val="008D1126"/>
    <w:rPr>
      <w:kern w:val="2"/>
      <w14:ligatures w14:val="standardContextual"/>
    </w:rPr>
  </w:style>
  <w:style w:type="paragraph" w:customStyle="1" w:styleId="1A74C48F8A3347E0A7328ABB89EC0094">
    <w:name w:val="1A74C48F8A3347E0A7328ABB89EC0094"/>
    <w:rsid w:val="008D1126"/>
    <w:rPr>
      <w:kern w:val="2"/>
      <w14:ligatures w14:val="standardContextual"/>
    </w:rPr>
  </w:style>
  <w:style w:type="paragraph" w:customStyle="1" w:styleId="5DD0B582560645729002E663FCFF6F09">
    <w:name w:val="5DD0B582560645729002E663FCFF6F09"/>
    <w:rsid w:val="008D1126"/>
    <w:rPr>
      <w:kern w:val="2"/>
      <w14:ligatures w14:val="standardContextual"/>
    </w:rPr>
  </w:style>
  <w:style w:type="paragraph" w:customStyle="1" w:styleId="0D857C61174E44F188E4D629D7C37C33">
    <w:name w:val="0D857C61174E44F188E4D629D7C37C33"/>
    <w:rsid w:val="008D1126"/>
    <w:rPr>
      <w:kern w:val="2"/>
      <w14:ligatures w14:val="standardContextual"/>
    </w:rPr>
  </w:style>
  <w:style w:type="paragraph" w:customStyle="1" w:styleId="31334996CA824115AD79983C6DE2995E">
    <w:name w:val="31334996CA824115AD79983C6DE2995E"/>
    <w:rsid w:val="008D112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3B2C0-7A1E-4CB3-B525-8B38F529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2912</Words>
  <Characters>16021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Olivier LE-BOUIL</cp:lastModifiedBy>
  <cp:revision>5</cp:revision>
  <cp:lastPrinted>2024-12-03T15:39:00Z</cp:lastPrinted>
  <dcterms:created xsi:type="dcterms:W3CDTF">2025-12-01T10:44:00Z</dcterms:created>
  <dcterms:modified xsi:type="dcterms:W3CDTF">2025-12-22T09:32:00Z</dcterms:modified>
</cp:coreProperties>
</file>