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Default="00C97631" w:rsidP="00C97631">
      <w:pPr>
        <w:suppressAutoHyphens/>
        <w:spacing w:after="0" w:line="240" w:lineRule="auto"/>
        <w:rPr>
          <w:rFonts w:ascii="Arial" w:eastAsia="Arial Unicode MS" w:hAnsi="Arial" w:cs="Arial"/>
          <w:lang w:eastAsia="zh-CN"/>
        </w:rPr>
      </w:pPr>
    </w:p>
    <w:p w14:paraId="50A5F2A8" w14:textId="798D432E" w:rsidR="005C6127" w:rsidRDefault="00D414D7" w:rsidP="00334351">
      <w:pPr>
        <w:suppressAutoHyphens/>
        <w:spacing w:after="0" w:line="240" w:lineRule="auto"/>
        <w:ind w:left="-284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Note – Postes de dépenses</w:t>
      </w:r>
    </w:p>
    <w:p w14:paraId="679D9C81" w14:textId="2489FE85" w:rsidR="002E554E" w:rsidRPr="00937EFB" w:rsidRDefault="002E554E" w:rsidP="003B4549">
      <w:pPr>
        <w:suppressAutoHyphens/>
        <w:spacing w:after="0" w:line="240" w:lineRule="auto"/>
        <w:rPr>
          <w:rFonts w:ascii="Arial" w:eastAsia="Arial Unicode MS" w:hAnsi="Arial" w:cs="Arial"/>
          <w:b/>
          <w:bCs/>
          <w:color w:val="4472C4" w:themeColor="accent1"/>
          <w:lang w:eastAsia="zh-CN"/>
        </w:rPr>
      </w:pPr>
    </w:p>
    <w:tbl>
      <w:tblPr>
        <w:tblStyle w:val="Grilledutableau"/>
        <w:tblpPr w:leftFromText="141" w:rightFromText="141" w:vertAnchor="text" w:horzAnchor="page" w:tblpX="769" w:tblpY="120"/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8930"/>
        <w:gridCol w:w="992"/>
      </w:tblGrid>
      <w:tr w:rsidR="000E27AE" w:rsidRPr="00440797" w14:paraId="67ED6AE3" w14:textId="77777777" w:rsidTr="000E27AE">
        <w:trPr>
          <w:trHeight w:hRule="exact" w:val="454"/>
        </w:trPr>
        <w:tc>
          <w:tcPr>
            <w:tcW w:w="2830" w:type="dxa"/>
            <w:gridSpan w:val="2"/>
            <w:vAlign w:val="center"/>
          </w:tcPr>
          <w:p w14:paraId="14DE1EC6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Type de dépense</w:t>
            </w:r>
          </w:p>
        </w:tc>
        <w:tc>
          <w:tcPr>
            <w:tcW w:w="2552" w:type="dxa"/>
            <w:vAlign w:val="center"/>
          </w:tcPr>
          <w:p w14:paraId="284F46FB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Poste de dépense</w:t>
            </w:r>
          </w:p>
        </w:tc>
        <w:tc>
          <w:tcPr>
            <w:tcW w:w="8930" w:type="dxa"/>
            <w:vAlign w:val="center"/>
          </w:tcPr>
          <w:p w14:paraId="0462D5BE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Description de la dépense</w:t>
            </w:r>
          </w:p>
        </w:tc>
        <w:tc>
          <w:tcPr>
            <w:tcW w:w="992" w:type="dxa"/>
            <w:vAlign w:val="center"/>
          </w:tcPr>
          <w:p w14:paraId="5EAE833C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Unités</w:t>
            </w:r>
          </w:p>
        </w:tc>
      </w:tr>
      <w:tr w:rsidR="00DC6542" w14:paraId="6D159238" w14:textId="77777777" w:rsidTr="0000254B">
        <w:trPr>
          <w:trHeight w:val="340"/>
        </w:trPr>
        <w:tc>
          <w:tcPr>
            <w:tcW w:w="1413" w:type="dxa"/>
            <w:vMerge w:val="restart"/>
            <w:vAlign w:val="center"/>
          </w:tcPr>
          <w:p w14:paraId="1A2A7B5B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Travaux</w:t>
            </w:r>
          </w:p>
        </w:tc>
        <w:tc>
          <w:tcPr>
            <w:tcW w:w="1417" w:type="dxa"/>
            <w:vMerge w:val="restart"/>
            <w:vAlign w:val="center"/>
          </w:tcPr>
          <w:p w14:paraId="6ACB135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Matériel et équipement</w:t>
            </w:r>
          </w:p>
        </w:tc>
        <w:tc>
          <w:tcPr>
            <w:tcW w:w="2552" w:type="dxa"/>
            <w:vMerge w:val="restart"/>
            <w:vAlign w:val="center"/>
          </w:tcPr>
          <w:p w14:paraId="0BB112A6" w14:textId="7BC46BC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Création d’ouvrages ou d’équipements</w:t>
            </w:r>
          </w:p>
        </w:tc>
        <w:tc>
          <w:tcPr>
            <w:tcW w:w="8930" w:type="dxa"/>
            <w:vAlign w:val="center"/>
          </w:tcPr>
          <w:p w14:paraId="23252679" w14:textId="3441586D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de chemins et pistes à usage principale de prévention contre les incendies de forêt avec empierrement</w:t>
            </w:r>
          </w:p>
        </w:tc>
        <w:tc>
          <w:tcPr>
            <w:tcW w:w="992" w:type="dxa"/>
            <w:vAlign w:val="center"/>
          </w:tcPr>
          <w:p w14:paraId="6341C453" w14:textId="3FD03151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</w:tr>
      <w:tr w:rsidR="00DC6542" w14:paraId="79756FB2" w14:textId="77777777" w:rsidTr="0000254B">
        <w:trPr>
          <w:trHeight w:val="340"/>
        </w:trPr>
        <w:tc>
          <w:tcPr>
            <w:tcW w:w="1413" w:type="dxa"/>
            <w:vMerge/>
          </w:tcPr>
          <w:p w14:paraId="6F976806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E7EADC9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CDDB861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0F76290" w14:textId="1B1B3E04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de chemins et pistes à usage principale de prévention contre les incendies de forêt en terrain naturel</w:t>
            </w:r>
          </w:p>
        </w:tc>
        <w:tc>
          <w:tcPr>
            <w:tcW w:w="992" w:type="dxa"/>
            <w:vAlign w:val="center"/>
          </w:tcPr>
          <w:p w14:paraId="0D8D1BF0" w14:textId="04C9F67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</w:tr>
      <w:tr w:rsidR="00DC6542" w14:paraId="3D510CAC" w14:textId="77777777" w:rsidTr="0000254B">
        <w:trPr>
          <w:trHeight w:val="340"/>
        </w:trPr>
        <w:tc>
          <w:tcPr>
            <w:tcW w:w="1413" w:type="dxa"/>
            <w:vMerge/>
          </w:tcPr>
          <w:p w14:paraId="294AF1A2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B2491F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500A0D4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4268E4E" w14:textId="36C61C18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de retournement ou aires de croisement adaptées aux véhicules de surveillance et de lutte contre les incendies</w:t>
            </w:r>
          </w:p>
        </w:tc>
        <w:tc>
          <w:tcPr>
            <w:tcW w:w="992" w:type="dxa"/>
            <w:vAlign w:val="center"/>
          </w:tcPr>
          <w:p w14:paraId="562DFD08" w14:textId="771A5F1A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m2</w:t>
            </w:r>
          </w:p>
        </w:tc>
      </w:tr>
      <w:tr w:rsidR="00DC6542" w14:paraId="6F6EE729" w14:textId="77777777" w:rsidTr="0000254B">
        <w:trPr>
          <w:trHeight w:val="340"/>
        </w:trPr>
        <w:tc>
          <w:tcPr>
            <w:tcW w:w="1413" w:type="dxa"/>
            <w:vMerge/>
          </w:tcPr>
          <w:p w14:paraId="69600A7C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7F156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641E61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DEE378C" w14:textId="607D640B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Travaux annexes : barrières, portiques, plots bois, radier béton, caniveaux de chaussée, ralentisseurs, tronçons revêtus en enrobé, tri couche ou béton seulement dans les secteurs le nécessitant</w:t>
            </w:r>
          </w:p>
        </w:tc>
        <w:tc>
          <w:tcPr>
            <w:tcW w:w="992" w:type="dxa"/>
            <w:vAlign w:val="center"/>
          </w:tcPr>
          <w:p w14:paraId="26D5B434" w14:textId="2672777E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576AEFB3" w14:textId="77777777" w:rsidTr="0000254B">
        <w:trPr>
          <w:trHeight w:val="340"/>
        </w:trPr>
        <w:tc>
          <w:tcPr>
            <w:tcW w:w="1413" w:type="dxa"/>
            <w:vMerge/>
          </w:tcPr>
          <w:p w14:paraId="0CA6F98C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CC027D4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2C4E427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6719AFE" w14:textId="4BCC780A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Fossés latéraux aux chemins et pistes ainsi que les collecteurs au sein de la parcelles forestières riveraines susceptibles d’impacter directement la pérennité de l’ouvrage ou de l’équipement</w:t>
            </w:r>
          </w:p>
        </w:tc>
        <w:tc>
          <w:tcPr>
            <w:tcW w:w="992" w:type="dxa"/>
            <w:vAlign w:val="center"/>
          </w:tcPr>
          <w:p w14:paraId="4F53A843" w14:textId="0186728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</w:tr>
      <w:tr w:rsidR="00DC6542" w14:paraId="09DECB81" w14:textId="77777777" w:rsidTr="0000254B">
        <w:trPr>
          <w:trHeight w:val="340"/>
        </w:trPr>
        <w:tc>
          <w:tcPr>
            <w:tcW w:w="1413" w:type="dxa"/>
            <w:vMerge/>
          </w:tcPr>
          <w:p w14:paraId="3C7A8C4E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46563DA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0B4820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7ED2C99" w14:textId="28E6F65E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Ouvrages de franchissement type passage busé, pont cadre, passage à gué et équipements annexes (têtes de sécurité, tête de pont droite, garde-corps, …)</w:t>
            </w:r>
          </w:p>
        </w:tc>
        <w:tc>
          <w:tcPr>
            <w:tcW w:w="992" w:type="dxa"/>
            <w:vAlign w:val="center"/>
          </w:tcPr>
          <w:p w14:paraId="0BAEEFAB" w14:textId="77777777" w:rsidR="00DC6542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50D4AC32" w14:textId="49F566D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 ml</w:t>
            </w:r>
          </w:p>
        </w:tc>
      </w:tr>
      <w:tr w:rsidR="00DC6542" w14:paraId="6978193A" w14:textId="77777777" w:rsidTr="0000254B">
        <w:trPr>
          <w:trHeight w:val="340"/>
        </w:trPr>
        <w:tc>
          <w:tcPr>
            <w:tcW w:w="1413" w:type="dxa"/>
            <w:vMerge/>
          </w:tcPr>
          <w:p w14:paraId="4331BAAD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D35C2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8263A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D362608" w14:textId="5037F559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d’eau fixes ou mobiles</w:t>
            </w:r>
          </w:p>
        </w:tc>
        <w:tc>
          <w:tcPr>
            <w:tcW w:w="992" w:type="dxa"/>
          </w:tcPr>
          <w:p w14:paraId="615DE070" w14:textId="70B4175B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7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0C5125F9" w14:textId="77777777" w:rsidTr="0000254B">
        <w:trPr>
          <w:trHeight w:val="340"/>
        </w:trPr>
        <w:tc>
          <w:tcPr>
            <w:tcW w:w="1413" w:type="dxa"/>
            <w:vMerge/>
          </w:tcPr>
          <w:p w14:paraId="3F6CBF88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9FC88BE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16ADAC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91198B9" w14:textId="4A7A97CF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Panneaux de signalisations des infrastructures</w:t>
            </w:r>
          </w:p>
        </w:tc>
        <w:tc>
          <w:tcPr>
            <w:tcW w:w="992" w:type="dxa"/>
          </w:tcPr>
          <w:p w14:paraId="531CA0C9" w14:textId="47F0F379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7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44E9126D" w14:textId="77777777" w:rsidTr="00AE1C3C">
        <w:trPr>
          <w:trHeight w:val="340"/>
        </w:trPr>
        <w:tc>
          <w:tcPr>
            <w:tcW w:w="1413" w:type="dxa"/>
            <w:vMerge/>
          </w:tcPr>
          <w:p w14:paraId="4EA86C53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5092A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416FD16" w14:textId="5899E53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Mise à niveau opérationnel</w:t>
            </w:r>
            <w:r w:rsidR="00D621F9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8930" w:type="dxa"/>
            <w:vAlign w:val="center"/>
          </w:tcPr>
          <w:p w14:paraId="60F82ED3" w14:textId="64B9A72F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d’infrastructure sur pistes et routes existantes mais rendues inutilisables pour les services de surveillance et de lutte</w:t>
            </w:r>
          </w:p>
        </w:tc>
        <w:tc>
          <w:tcPr>
            <w:tcW w:w="992" w:type="dxa"/>
            <w:vAlign w:val="center"/>
          </w:tcPr>
          <w:p w14:paraId="2C293BD5" w14:textId="0A6B0952" w:rsidR="00DC6542" w:rsidRPr="0080047B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</w:tr>
      <w:tr w:rsidR="00DC6542" w14:paraId="7DCB4843" w14:textId="77777777" w:rsidTr="00AE1C3C">
        <w:trPr>
          <w:trHeight w:val="340"/>
        </w:trPr>
        <w:tc>
          <w:tcPr>
            <w:tcW w:w="1413" w:type="dxa"/>
            <w:vMerge/>
          </w:tcPr>
          <w:p w14:paraId="4C901C21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F93F98D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AD96EB6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27929D1" w14:textId="15DC6223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sur équipements existants de protection contre les incendies rendues inutilisables pour les services de surveillance et de lutte mais non liés à un défaut d’entretien régulier (point d’eau (forage ou captage) détruit y compris bâche ou citerne relais, remplacement de barrières normalisées détruites, remplacement de pont ou passage busé ponctuels, mise en place d’une signalisation conforme)</w:t>
            </w:r>
          </w:p>
        </w:tc>
        <w:tc>
          <w:tcPr>
            <w:tcW w:w="992" w:type="dxa"/>
            <w:vAlign w:val="center"/>
          </w:tcPr>
          <w:p w14:paraId="504E0C6D" w14:textId="77777777" w:rsidR="00DC6542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7D45E767" w14:textId="6D6C5DBC" w:rsidR="00DC6542" w:rsidRPr="0080047B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 ml</w:t>
            </w:r>
          </w:p>
        </w:tc>
      </w:tr>
    </w:tbl>
    <w:p w14:paraId="30A8B111" w14:textId="588F1241" w:rsidR="00DC6542" w:rsidRDefault="00DC6542">
      <w:pPr>
        <w:rPr>
          <w:rFonts w:ascii="Arial" w:hAnsi="Arial" w:cs="Arial"/>
        </w:rPr>
      </w:pPr>
    </w:p>
    <w:p w14:paraId="03BC2EF2" w14:textId="77777777" w:rsidR="00CB2C24" w:rsidRPr="00DC6542" w:rsidRDefault="00CB2C24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769" w:tblpY="120"/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8930"/>
        <w:gridCol w:w="992"/>
      </w:tblGrid>
      <w:tr w:rsidR="005211ED" w14:paraId="3D802BB0" w14:textId="77777777" w:rsidTr="005211ED">
        <w:trPr>
          <w:trHeight w:val="828"/>
        </w:trPr>
        <w:tc>
          <w:tcPr>
            <w:tcW w:w="1413" w:type="dxa"/>
            <w:vAlign w:val="center"/>
          </w:tcPr>
          <w:p w14:paraId="3F4B3C94" w14:textId="76FC701A" w:rsidR="005211ED" w:rsidRPr="003B4549" w:rsidRDefault="005211ED" w:rsidP="00DC6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</w:t>
            </w:r>
          </w:p>
        </w:tc>
        <w:tc>
          <w:tcPr>
            <w:tcW w:w="1417" w:type="dxa"/>
            <w:vAlign w:val="center"/>
          </w:tcPr>
          <w:p w14:paraId="445FC957" w14:textId="65DB6DCC" w:rsidR="005211ED" w:rsidRPr="003B4549" w:rsidRDefault="005211ED" w:rsidP="00DC6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Matériel et équipement</w:t>
            </w:r>
          </w:p>
        </w:tc>
        <w:tc>
          <w:tcPr>
            <w:tcW w:w="2552" w:type="dxa"/>
            <w:vAlign w:val="center"/>
          </w:tcPr>
          <w:p w14:paraId="29BBE4B3" w14:textId="62C70B85" w:rsidR="005211ED" w:rsidRPr="003B4549" w:rsidRDefault="005211ED" w:rsidP="00AE1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 travaux</w:t>
            </w:r>
          </w:p>
        </w:tc>
        <w:tc>
          <w:tcPr>
            <w:tcW w:w="8930" w:type="dxa"/>
            <w:vAlign w:val="center"/>
          </w:tcPr>
          <w:p w14:paraId="2841758E" w14:textId="711F3213" w:rsidR="005211ED" w:rsidRPr="003B4549" w:rsidRDefault="005211ED" w:rsidP="00CA0B63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opérations visant à réduire la biomasse combustible, dont le brûlage dirigé, broyage, les créations de zones débroussaillées stratégiques (au-delà des obligations légales)</w:t>
            </w:r>
          </w:p>
        </w:tc>
        <w:tc>
          <w:tcPr>
            <w:tcW w:w="992" w:type="dxa"/>
            <w:vAlign w:val="center"/>
          </w:tcPr>
          <w:p w14:paraId="724789D9" w14:textId="22E07FF3" w:rsidR="005211ED" w:rsidRPr="0080047B" w:rsidRDefault="005211ED" w:rsidP="00AC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21725081" w14:textId="77777777" w:rsidTr="000E27AE">
        <w:trPr>
          <w:trHeight w:hRule="exact" w:val="340"/>
        </w:trPr>
        <w:tc>
          <w:tcPr>
            <w:tcW w:w="2830" w:type="dxa"/>
            <w:gridSpan w:val="2"/>
            <w:vMerge w:val="restart"/>
            <w:vAlign w:val="center"/>
          </w:tcPr>
          <w:p w14:paraId="1B21E07A" w14:textId="72B02135" w:rsidR="003F3A77" w:rsidRPr="003B4549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Autres</w:t>
            </w:r>
          </w:p>
        </w:tc>
        <w:tc>
          <w:tcPr>
            <w:tcW w:w="2552" w:type="dxa"/>
            <w:vMerge w:val="restart"/>
            <w:vAlign w:val="center"/>
          </w:tcPr>
          <w:p w14:paraId="7DAD6B61" w14:textId="33848BFD" w:rsidR="003F3A77" w:rsidRPr="003B4549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Etudes</w:t>
            </w:r>
          </w:p>
        </w:tc>
        <w:tc>
          <w:tcPr>
            <w:tcW w:w="8930" w:type="dxa"/>
            <w:vAlign w:val="center"/>
          </w:tcPr>
          <w:p w14:paraId="00FD57E3" w14:textId="0F7BF513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Frais d’arpentage, de division et de bornage</w:t>
            </w:r>
          </w:p>
        </w:tc>
        <w:tc>
          <w:tcPr>
            <w:tcW w:w="992" w:type="dxa"/>
          </w:tcPr>
          <w:p w14:paraId="12214575" w14:textId="2BA7ADDD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1169BA0F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1253F9F6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A90C36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2465627" w14:textId="2C2BBE83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dépenses liées à la recherche de réseaux ou à leur déplacement</w:t>
            </w:r>
          </w:p>
        </w:tc>
        <w:tc>
          <w:tcPr>
            <w:tcW w:w="992" w:type="dxa"/>
          </w:tcPr>
          <w:p w14:paraId="5F63C42C" w14:textId="5AC5CD00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23039B4C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2A57AD52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0A0E3E8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753E8D7" w14:textId="1C1A9819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Etude d’opportunité ou d’impact écologique, économique et paysagère</w:t>
            </w:r>
          </w:p>
        </w:tc>
        <w:tc>
          <w:tcPr>
            <w:tcW w:w="992" w:type="dxa"/>
          </w:tcPr>
          <w:p w14:paraId="2918445E" w14:textId="71567168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15758A0A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569D1C33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44FC005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2866471" w14:textId="4029C192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Schémas de desserte</w:t>
            </w:r>
          </w:p>
        </w:tc>
        <w:tc>
          <w:tcPr>
            <w:tcW w:w="992" w:type="dxa"/>
          </w:tcPr>
          <w:p w14:paraId="58C84114" w14:textId="1C499F04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0E27AE" w14:paraId="77D829F7" w14:textId="77777777" w:rsidTr="00E01B6E">
        <w:trPr>
          <w:trHeight w:hRule="exact" w:val="454"/>
        </w:trPr>
        <w:tc>
          <w:tcPr>
            <w:tcW w:w="2830" w:type="dxa"/>
            <w:gridSpan w:val="2"/>
            <w:vAlign w:val="center"/>
          </w:tcPr>
          <w:p w14:paraId="218F3DFE" w14:textId="7B954A15" w:rsidR="00F75692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77">
              <w:rPr>
                <w:rFonts w:ascii="Arial" w:hAnsi="Arial" w:cs="Arial"/>
                <w:sz w:val="24"/>
                <w:szCs w:val="24"/>
              </w:rPr>
              <w:t>Prestation de service</w:t>
            </w:r>
          </w:p>
        </w:tc>
        <w:tc>
          <w:tcPr>
            <w:tcW w:w="2552" w:type="dxa"/>
            <w:vAlign w:val="center"/>
          </w:tcPr>
          <w:p w14:paraId="0F49F811" w14:textId="76161C58" w:rsidR="00F75692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Maîtrise d’œuvre</w:t>
            </w:r>
          </w:p>
        </w:tc>
        <w:tc>
          <w:tcPr>
            <w:tcW w:w="8930" w:type="dxa"/>
            <w:vAlign w:val="center"/>
          </w:tcPr>
          <w:p w14:paraId="23BE5FE5" w14:textId="4433AE25" w:rsidR="00F75692" w:rsidRPr="003B4549" w:rsidRDefault="003A57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Plafonnée à 12 % du montant total des travaux, matériel et équipement (HT)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971A51D" w14:textId="77777777" w:rsidR="00F75692" w:rsidRPr="003F3A77" w:rsidRDefault="00F7569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8CD9C" w14:textId="77777777" w:rsidR="00633DFF" w:rsidRPr="00937EFB" w:rsidRDefault="00633DFF" w:rsidP="00937EFB">
      <w:pPr>
        <w:spacing w:after="0"/>
        <w:ind w:right="-283"/>
        <w:jc w:val="both"/>
        <w:rPr>
          <w:rFonts w:ascii="Arial" w:hAnsi="Arial" w:cs="Arial"/>
          <w:b/>
          <w:bCs/>
        </w:rPr>
      </w:pPr>
    </w:p>
    <w:sectPr w:rsidR="00633DFF" w:rsidRPr="00937EFB" w:rsidSect="00F7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AD81" w14:textId="77777777" w:rsidR="009B5C7D" w:rsidRDefault="009B5C7D" w:rsidP="000E4D5B">
      <w:pPr>
        <w:spacing w:after="0" w:line="240" w:lineRule="auto"/>
      </w:pPr>
      <w:r>
        <w:separator/>
      </w:r>
    </w:p>
  </w:endnote>
  <w:endnote w:type="continuationSeparator" w:id="0">
    <w:p w14:paraId="07E717D2" w14:textId="77777777" w:rsidR="009B5C7D" w:rsidRDefault="009B5C7D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6711" w14:textId="77777777" w:rsidR="00815A50" w:rsidRDefault="00815A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EAABF25" w:rsidR="00C97BF6" w:rsidRPr="007B27DC" w:rsidRDefault="00C97BF6">
        <w:pPr>
          <w:pStyle w:val="Pieddepage"/>
          <w:rPr>
            <w:rFonts w:ascii="Arial" w:hAnsi="Arial" w:cs="Arial"/>
            <w:b/>
            <w:bCs/>
            <w:color w:val="4472C4" w:themeColor="accent1"/>
          </w:rPr>
        </w:pPr>
        <w:r w:rsidRPr="007B27DC">
          <w:rPr>
            <w:rFonts w:ascii="Arial" w:hAnsi="Arial" w:cs="Arial"/>
            <w:b/>
            <w:bCs/>
            <w:color w:val="4472C4" w:themeColor="accent1"/>
          </w:rPr>
          <w:t xml:space="preserve">Page </w: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begin"/>
        </w:r>
        <w:r w:rsidRPr="007B27DC">
          <w:rPr>
            <w:rFonts w:ascii="Arial" w:hAnsi="Arial" w:cs="Arial"/>
            <w:b/>
            <w:bCs/>
            <w:color w:val="4472C4" w:themeColor="accent1"/>
          </w:rPr>
          <w:instrText>PAGE   \* MERGEFORMAT</w:instrTex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separate"/>
        </w:r>
        <w:r w:rsidRPr="007B27DC">
          <w:rPr>
            <w:rFonts w:ascii="Arial" w:hAnsi="Arial" w:cs="Arial"/>
            <w:b/>
            <w:bCs/>
            <w:color w:val="4472C4" w:themeColor="accent1"/>
          </w:rPr>
          <w:t>2</w: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end"/>
        </w:r>
      </w:p>
    </w:sdtContent>
  </w:sdt>
  <w:p w14:paraId="7532B268" w14:textId="1EE41797" w:rsidR="00C97BF6" w:rsidRPr="007B27DC" w:rsidRDefault="00C97BF6" w:rsidP="00C97BF6">
    <w:pPr>
      <w:spacing w:after="0"/>
      <w:jc w:val="right"/>
      <w:rPr>
        <w:rFonts w:ascii="Arial" w:eastAsia="Arial" w:hAnsi="Arial" w:cs="Arial"/>
        <w:b/>
        <w:bCs/>
        <w:color w:val="2E74B5"/>
        <w:spacing w:val="-12"/>
        <w:lang w:eastAsia="fr-FR"/>
      </w:rPr>
    </w:pPr>
    <w:r w:rsidRPr="007B27DC">
      <w:rPr>
        <w:rFonts w:ascii="Arial" w:eastAsia="Arial" w:hAnsi="Arial" w:cs="Arial"/>
        <w:b/>
        <w:bCs/>
        <w:color w:val="2E74B5"/>
        <w:spacing w:val="-12"/>
        <w:lang w:eastAsia="fr-FR"/>
      </w:rPr>
      <w:t>Version 1.</w:t>
    </w:r>
    <w:r w:rsidR="00815A50">
      <w:rPr>
        <w:rFonts w:ascii="Arial" w:eastAsia="Arial" w:hAnsi="Arial" w:cs="Arial"/>
        <w:b/>
        <w:bCs/>
        <w:color w:val="2E74B5"/>
        <w:spacing w:val="-12"/>
        <w:lang w:eastAsia="fr-FR"/>
      </w:rPr>
      <w:t>0</w:t>
    </w:r>
    <w:r w:rsidRPr="007B27DC">
      <w:rPr>
        <w:rFonts w:ascii="Arial" w:eastAsia="Arial" w:hAnsi="Arial" w:cs="Arial"/>
        <w:b/>
        <w:bCs/>
        <w:color w:val="2E74B5"/>
        <w:spacing w:val="-12"/>
        <w:lang w:eastAsia="fr-FR"/>
      </w:rPr>
      <w:t xml:space="preserve"> du 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1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2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/0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1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/202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4</w:t>
    </w:r>
  </w:p>
  <w:p w14:paraId="2A237DE6" w14:textId="59469EB4" w:rsidR="001C173B" w:rsidRPr="007B27DC" w:rsidRDefault="00937EFB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/>
        <w:bCs/>
        <w:color w:val="0070C0"/>
        <w:spacing w:val="-12"/>
        <w:sz w:val="28"/>
        <w:szCs w:val="28"/>
        <w:lang w:eastAsia="fr-FR"/>
      </w:rPr>
    </w:pPr>
    <w:r w:rsidRPr="007B27DC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>Annexe</w:t>
    </w:r>
    <w:r w:rsidR="00815A50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 xml:space="preserve"> 4</w:t>
    </w:r>
    <w:r w:rsidRPr="007B27DC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 xml:space="preserve"> – Postes de dépenses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B27" w14:textId="77777777" w:rsidR="00815A50" w:rsidRDefault="00815A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51A9" w14:textId="77777777" w:rsidR="009B5C7D" w:rsidRDefault="009B5C7D" w:rsidP="000E4D5B">
      <w:pPr>
        <w:spacing w:after="0" w:line="240" w:lineRule="auto"/>
      </w:pPr>
      <w:r>
        <w:separator/>
      </w:r>
    </w:p>
  </w:footnote>
  <w:footnote w:type="continuationSeparator" w:id="0">
    <w:p w14:paraId="74BA5BBD" w14:textId="77777777" w:rsidR="009B5C7D" w:rsidRDefault="009B5C7D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3DF" w14:textId="77777777" w:rsidR="00815A50" w:rsidRDefault="00815A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2F994F54" w:rsidR="001C173B" w:rsidRDefault="007618B7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9D9B9" wp14:editId="0D16F991">
          <wp:simplePos x="0" y="0"/>
          <wp:positionH relativeFrom="column">
            <wp:posOffset>-414020</wp:posOffset>
          </wp:positionH>
          <wp:positionV relativeFrom="paragraph">
            <wp:posOffset>-287655</wp:posOffset>
          </wp:positionV>
          <wp:extent cx="2271395" cy="996315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es obligations de communication | Europe en Nouvelle-Aquitai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</w:t>
    </w:r>
    <w:r w:rsidR="008B39B1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4</w:t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.0</w:t>
    </w:r>
    <w:r w:rsidR="008B39B1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5</w:t>
    </w:r>
  </w:p>
  <w:p w14:paraId="6EC1D9CB" w14:textId="63C6A8CB" w:rsidR="000A2BB3" w:rsidRPr="000A2BB3" w:rsidRDefault="007618B7" w:rsidP="007618B7">
    <w:pPr>
      <w:tabs>
        <w:tab w:val="left" w:pos="3225"/>
      </w:tabs>
      <w:spacing w:after="0" w:line="240" w:lineRule="auto"/>
      <w:ind w:left="708" w:firstLine="708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  <w:tab/>
    </w:r>
  </w:p>
  <w:p w14:paraId="4BE111F4" w14:textId="7730455D" w:rsidR="000A2BB3" w:rsidRPr="000A2BB3" w:rsidRDefault="00104C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Prévention des risques pour les forêts</w:t>
    </w:r>
    <w:r w:rsidR="00344426"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 xml:space="preserve"> – Volet DFCI</w:t>
    </w:r>
  </w:p>
  <w:p w14:paraId="4A349B09" w14:textId="6B112252" w:rsidR="000E4D5B" w:rsidRDefault="000E4D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322" w14:textId="77777777" w:rsidR="00815A50" w:rsidRDefault="00815A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2"/>
  </w:num>
  <w:num w:numId="3" w16cid:durableId="194303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0254B"/>
    <w:rsid w:val="0002569F"/>
    <w:rsid w:val="00072033"/>
    <w:rsid w:val="000A2BB3"/>
    <w:rsid w:val="000D6C44"/>
    <w:rsid w:val="000E27AE"/>
    <w:rsid w:val="000E4D5B"/>
    <w:rsid w:val="00104CB3"/>
    <w:rsid w:val="001203BE"/>
    <w:rsid w:val="001B5201"/>
    <w:rsid w:val="001C173B"/>
    <w:rsid w:val="00247818"/>
    <w:rsid w:val="002546E8"/>
    <w:rsid w:val="002A50DF"/>
    <w:rsid w:val="002E554E"/>
    <w:rsid w:val="00334136"/>
    <w:rsid w:val="00334351"/>
    <w:rsid w:val="00344426"/>
    <w:rsid w:val="003A5742"/>
    <w:rsid w:val="003B0EAA"/>
    <w:rsid w:val="003B4549"/>
    <w:rsid w:val="003C7C04"/>
    <w:rsid w:val="003F3A77"/>
    <w:rsid w:val="004278A5"/>
    <w:rsid w:val="00440797"/>
    <w:rsid w:val="00480115"/>
    <w:rsid w:val="004C49B8"/>
    <w:rsid w:val="004E456F"/>
    <w:rsid w:val="004E5924"/>
    <w:rsid w:val="005211ED"/>
    <w:rsid w:val="0052533C"/>
    <w:rsid w:val="00532042"/>
    <w:rsid w:val="005C6127"/>
    <w:rsid w:val="00633DFF"/>
    <w:rsid w:val="00694EB1"/>
    <w:rsid w:val="006C346D"/>
    <w:rsid w:val="00753BD9"/>
    <w:rsid w:val="00755524"/>
    <w:rsid w:val="007618B7"/>
    <w:rsid w:val="00772DB8"/>
    <w:rsid w:val="00783B85"/>
    <w:rsid w:val="007A4FE8"/>
    <w:rsid w:val="007B27DC"/>
    <w:rsid w:val="007E3EC7"/>
    <w:rsid w:val="0080688A"/>
    <w:rsid w:val="00815A50"/>
    <w:rsid w:val="008669DD"/>
    <w:rsid w:val="00894380"/>
    <w:rsid w:val="008B39B1"/>
    <w:rsid w:val="008E60FF"/>
    <w:rsid w:val="00937EFB"/>
    <w:rsid w:val="0095395E"/>
    <w:rsid w:val="009B5C7D"/>
    <w:rsid w:val="00AC394A"/>
    <w:rsid w:val="00AC4E20"/>
    <w:rsid w:val="00AE1C3C"/>
    <w:rsid w:val="00B14C18"/>
    <w:rsid w:val="00B97C2E"/>
    <w:rsid w:val="00BC00AA"/>
    <w:rsid w:val="00C002E9"/>
    <w:rsid w:val="00C803A2"/>
    <w:rsid w:val="00C85C49"/>
    <w:rsid w:val="00C97631"/>
    <w:rsid w:val="00C97BF6"/>
    <w:rsid w:val="00CB2C24"/>
    <w:rsid w:val="00CD3791"/>
    <w:rsid w:val="00D414D7"/>
    <w:rsid w:val="00D621F9"/>
    <w:rsid w:val="00DC6542"/>
    <w:rsid w:val="00DE527B"/>
    <w:rsid w:val="00E01B6E"/>
    <w:rsid w:val="00E515E4"/>
    <w:rsid w:val="00E710A9"/>
    <w:rsid w:val="00EA0712"/>
    <w:rsid w:val="00EA420E"/>
    <w:rsid w:val="00EF24DE"/>
    <w:rsid w:val="00F06EBF"/>
    <w:rsid w:val="00F650F7"/>
    <w:rsid w:val="00F75692"/>
    <w:rsid w:val="00FD3594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Emilie FOUCHE</cp:lastModifiedBy>
  <cp:revision>7</cp:revision>
  <cp:lastPrinted>2024-01-12T08:59:00Z</cp:lastPrinted>
  <dcterms:created xsi:type="dcterms:W3CDTF">2024-01-12T08:51:00Z</dcterms:created>
  <dcterms:modified xsi:type="dcterms:W3CDTF">2024-01-12T15:46:00Z</dcterms:modified>
</cp:coreProperties>
</file>