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14C2" w14:textId="1B6B3784" w:rsidR="004B1439" w:rsidRDefault="00821B09" w:rsidP="00821B09">
      <w:pPr>
        <w:jc w:val="center"/>
        <w:rPr>
          <w:b/>
          <w:u w:val="single"/>
        </w:rPr>
      </w:pPr>
      <w:r w:rsidRPr="00821B09">
        <w:rPr>
          <w:b/>
          <w:u w:val="single"/>
        </w:rPr>
        <w:t>Dépliant fonds européens 2021-2027</w:t>
      </w:r>
      <w:r w:rsidR="00ED7249">
        <w:rPr>
          <w:b/>
          <w:u w:val="single"/>
        </w:rPr>
        <w:t xml:space="preserve"> FEDER/FSE+</w:t>
      </w:r>
    </w:p>
    <w:p w14:paraId="06555D43" w14:textId="77777777" w:rsidR="002F6A9B" w:rsidRDefault="002F6A9B" w:rsidP="00821B09">
      <w:pPr>
        <w:rPr>
          <w:b/>
          <w:u w:val="single"/>
        </w:rPr>
      </w:pPr>
    </w:p>
    <w:p w14:paraId="69B7FE27" w14:textId="77777777" w:rsidR="00380F07" w:rsidRDefault="00380F07" w:rsidP="00380F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Axe 1 - </w:t>
      </w:r>
      <w:r w:rsidRPr="00380F07">
        <w:rPr>
          <w:b/>
          <w:bCs/>
          <w:u w:val="single"/>
        </w:rPr>
        <w:t>Innovation et compétitivité/transition numérique</w:t>
      </w:r>
    </w:p>
    <w:p w14:paraId="1422F52A" w14:textId="42351B9B" w:rsidR="00380F07" w:rsidRDefault="00380F07" w:rsidP="00380F07">
      <w:pPr>
        <w:pStyle w:val="Paragraphedeliste"/>
        <w:numPr>
          <w:ilvl w:val="1"/>
          <w:numId w:val="1"/>
        </w:numPr>
      </w:pPr>
      <w:r w:rsidRPr="00380F07">
        <w:t>Développer et améliorer les capacités de recherche et d’innovation ainsi que l’utilisation des technologies de pointe</w:t>
      </w:r>
    </w:p>
    <w:p w14:paraId="6F0C3408" w14:textId="0266767E" w:rsidR="00380F07" w:rsidRDefault="00380F07" w:rsidP="00380F07">
      <w:pPr>
        <w:pStyle w:val="Paragraphedeliste"/>
        <w:numPr>
          <w:ilvl w:val="1"/>
          <w:numId w:val="1"/>
        </w:numPr>
      </w:pPr>
      <w:r w:rsidRPr="00380F07">
        <w:t>Tirer parti des avantages de la numérisation au bénéfice des citoyens, des entreprises, des organismes de recherche et des pouvoirs publics</w:t>
      </w:r>
    </w:p>
    <w:p w14:paraId="2FDC68C3" w14:textId="288E7D64" w:rsidR="00380F07" w:rsidRDefault="00380F07" w:rsidP="00380F07">
      <w:pPr>
        <w:pStyle w:val="Paragraphedeliste"/>
        <w:numPr>
          <w:ilvl w:val="1"/>
          <w:numId w:val="1"/>
        </w:numPr>
      </w:pPr>
      <w:r w:rsidRPr="00380F07">
        <w:t>Renforcer la croissance durable et la compétitivité des PME, et la création d’emplois dans les PME, y compris par des investissements productifs</w:t>
      </w:r>
    </w:p>
    <w:p w14:paraId="328E2857" w14:textId="4E6645AD" w:rsidR="00380F07" w:rsidRDefault="00380F07" w:rsidP="00380F07">
      <w:pPr>
        <w:pStyle w:val="Paragraphedeliste"/>
        <w:numPr>
          <w:ilvl w:val="1"/>
          <w:numId w:val="1"/>
        </w:numPr>
      </w:pPr>
      <w:r>
        <w:t>Développer des compétences en ce qui concerne la spécialisation intelligente, la transition industrielle et l’esprit d’entreprise</w:t>
      </w:r>
    </w:p>
    <w:p w14:paraId="0C044D7D" w14:textId="5203C5E6" w:rsidR="00555C68" w:rsidRDefault="00555C68" w:rsidP="00555C68">
      <w:pPr>
        <w:rPr>
          <w:b/>
          <w:bCs/>
          <w:u w:val="single"/>
        </w:rPr>
      </w:pPr>
      <w:r w:rsidRPr="00555C68">
        <w:rPr>
          <w:b/>
          <w:bCs/>
          <w:u w:val="single"/>
        </w:rPr>
        <w:t>Axe 2 – Transition énergétique et écologique</w:t>
      </w:r>
    </w:p>
    <w:p w14:paraId="75CBF695" w14:textId="1E18F2ED" w:rsidR="00E20224" w:rsidRDefault="00CB5759" w:rsidP="00555C68">
      <w:r w:rsidRPr="00CB5759">
        <w:rPr>
          <w:b/>
          <w:bCs/>
        </w:rPr>
        <w:t>2.1</w:t>
      </w:r>
      <w:r w:rsidRPr="00CB5759">
        <w:t xml:space="preserve"> Favoriser les mesures en </w:t>
      </w:r>
      <w:proofErr w:type="gramStart"/>
      <w:r w:rsidRPr="00CB5759">
        <w:t>matière  d’efficacité</w:t>
      </w:r>
      <w:proofErr w:type="gramEnd"/>
      <w:r w:rsidRPr="00CB5759">
        <w:t xml:space="preserve"> énergétique et réduire les émissions de gaz à effet de serre</w:t>
      </w:r>
    </w:p>
    <w:p w14:paraId="3E2C3AC0" w14:textId="5944AB85" w:rsidR="00CB5759" w:rsidRDefault="00CB5759" w:rsidP="00555C68">
      <w:r w:rsidRPr="00CB5759">
        <w:rPr>
          <w:b/>
          <w:bCs/>
        </w:rPr>
        <w:t>2.2</w:t>
      </w:r>
      <w:r>
        <w:t xml:space="preserve"> </w:t>
      </w:r>
      <w:r w:rsidRPr="00CB5759">
        <w:t>Favoriser les énergies renouvelables conformément à la directive (UE) 2018/2001, y compris les critères de durabilité qui y sont énoncés</w:t>
      </w:r>
    </w:p>
    <w:p w14:paraId="00A64404" w14:textId="77777777" w:rsidR="00CB5759" w:rsidRDefault="00CB5759" w:rsidP="00555C68">
      <w:r w:rsidRPr="00CB5759">
        <w:rPr>
          <w:b/>
          <w:bCs/>
        </w:rPr>
        <w:t>2.4</w:t>
      </w:r>
      <w:r>
        <w:t xml:space="preserve"> </w:t>
      </w:r>
      <w:r w:rsidRPr="00CB5759">
        <w:t>Favoriser l’adaptation au changement climatique, la prévention des risques de catastrophe et la résilience, en tenant compte des approches fondées sur les écosystèmes</w:t>
      </w:r>
    </w:p>
    <w:p w14:paraId="34AD4AFE" w14:textId="77777777" w:rsidR="00CB5759" w:rsidRDefault="00CB5759" w:rsidP="00555C68">
      <w:r w:rsidRPr="00CB5759">
        <w:rPr>
          <w:b/>
          <w:bCs/>
        </w:rPr>
        <w:t>2.5</w:t>
      </w:r>
      <w:r>
        <w:t xml:space="preserve"> </w:t>
      </w:r>
      <w:r w:rsidRPr="00CB5759">
        <w:t xml:space="preserve">Favoriser l’accès à l’eau et une </w:t>
      </w:r>
      <w:proofErr w:type="gramStart"/>
      <w:r w:rsidRPr="00CB5759">
        <w:t>gestion  durable</w:t>
      </w:r>
      <w:proofErr w:type="gramEnd"/>
      <w:r w:rsidRPr="00CB5759">
        <w:t xml:space="preserve"> de l’eau</w:t>
      </w:r>
    </w:p>
    <w:p w14:paraId="5F18DBDE" w14:textId="77777777" w:rsidR="00CB5759" w:rsidRDefault="00CB5759" w:rsidP="00555C68">
      <w:r w:rsidRPr="00CB5759">
        <w:rPr>
          <w:b/>
          <w:bCs/>
        </w:rPr>
        <w:t>2.6</w:t>
      </w:r>
      <w:r>
        <w:t xml:space="preserve"> </w:t>
      </w:r>
      <w:r w:rsidRPr="00CB5759">
        <w:t xml:space="preserve">Favoriser la </w:t>
      </w:r>
      <w:proofErr w:type="gramStart"/>
      <w:r w:rsidRPr="00CB5759">
        <w:t>transition  vers</w:t>
      </w:r>
      <w:proofErr w:type="gramEnd"/>
      <w:r w:rsidRPr="00CB5759">
        <w:t xml:space="preserve"> une économie circulaire et efficace dans l’utilisation des ressources</w:t>
      </w:r>
    </w:p>
    <w:p w14:paraId="0E626A8D" w14:textId="77777777" w:rsidR="00CB5759" w:rsidRDefault="00CB5759" w:rsidP="00555C68">
      <w:r w:rsidRPr="00CB5759">
        <w:rPr>
          <w:b/>
          <w:bCs/>
        </w:rPr>
        <w:t>2.7</w:t>
      </w:r>
      <w:r>
        <w:t xml:space="preserve"> </w:t>
      </w:r>
      <w:r w:rsidRPr="00CB5759">
        <w:t xml:space="preserve">Améliorer la protection et la préservation de la nature et de la biodiversité, et renforcer les infrastructures vertes, en particulier en </w:t>
      </w:r>
      <w:proofErr w:type="gramStart"/>
      <w:r w:rsidRPr="00CB5759">
        <w:t>milieu  urbain</w:t>
      </w:r>
      <w:proofErr w:type="gramEnd"/>
      <w:r w:rsidRPr="00CB5759">
        <w:t xml:space="preserve"> et réduire toutes les formes de  pollution</w:t>
      </w:r>
    </w:p>
    <w:p w14:paraId="3A74E3EF" w14:textId="3234E188" w:rsidR="00CB5759" w:rsidRPr="00CB5759" w:rsidRDefault="00CB5759" w:rsidP="00555C68">
      <w:r w:rsidRPr="00CB5759">
        <w:rPr>
          <w:b/>
          <w:bCs/>
        </w:rPr>
        <w:t>2.8</w:t>
      </w:r>
      <w:r>
        <w:t xml:space="preserve"> </w:t>
      </w:r>
      <w:r w:rsidRPr="00CB5759">
        <w:t>Favoriser une mobilité urbaine multimodale durable, dans le cadre de la transition vers une économie à zéro émission nette de carbone</w:t>
      </w:r>
      <w:r>
        <w:t xml:space="preserve"> </w:t>
      </w:r>
    </w:p>
    <w:p w14:paraId="6646647A" w14:textId="529E0B43" w:rsidR="007B444B" w:rsidRDefault="002F6A9B" w:rsidP="00821B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Axe 3 - </w:t>
      </w:r>
      <w:r w:rsidR="007B444B" w:rsidRPr="007B444B">
        <w:rPr>
          <w:b/>
          <w:bCs/>
          <w:u w:val="single"/>
        </w:rPr>
        <w:t>Formation et création d’emploi</w:t>
      </w:r>
    </w:p>
    <w:p w14:paraId="0B9DD74E" w14:textId="7D1CA5D4" w:rsidR="007B444B" w:rsidRPr="007B444B" w:rsidRDefault="007B444B" w:rsidP="007B444B">
      <w:proofErr w:type="gramStart"/>
      <w:r>
        <w:rPr>
          <w:b/>
          <w:bCs/>
        </w:rPr>
        <w:t>4.a</w:t>
      </w:r>
      <w:r>
        <w:t>  Améliorer</w:t>
      </w:r>
      <w:proofErr w:type="gramEnd"/>
      <w:r>
        <w:t xml:space="preserve"> l’accès à l’emploi des groupes défavorisés sur le marché du travail et des personnes inactives, la promotion de l’emploi indépendant et de l’économie sociale</w:t>
      </w:r>
      <w:r w:rsidR="00EE7AA5">
        <w:t xml:space="preserve"> et solidaire.</w:t>
      </w:r>
    </w:p>
    <w:p w14:paraId="63400456" w14:textId="7DDE4809" w:rsidR="007B444B" w:rsidRDefault="007B444B" w:rsidP="007B444B">
      <w:r>
        <w:rPr>
          <w:b/>
          <w:bCs/>
        </w:rPr>
        <w:t>4.e.</w:t>
      </w:r>
      <w:r>
        <w:t xml:space="preserve"> Améliorer la qualité, l’efficacité des systèmes d’éducation et de formation pour favoriser l’acquisition de compétences</w:t>
      </w:r>
      <w:r w:rsidR="00EE7AA5">
        <w:t xml:space="preserve"> et l’accès à l’emploi</w:t>
      </w:r>
      <w:r>
        <w:t>,</w:t>
      </w:r>
    </w:p>
    <w:p w14:paraId="75A9D7E5" w14:textId="18479655" w:rsidR="007B444B" w:rsidRDefault="007B444B" w:rsidP="007B444B">
      <w:r>
        <w:rPr>
          <w:b/>
          <w:bCs/>
        </w:rPr>
        <w:t>4.</w:t>
      </w:r>
      <w:proofErr w:type="gramStart"/>
      <w:r>
        <w:rPr>
          <w:b/>
          <w:bCs/>
        </w:rPr>
        <w:t>g.</w:t>
      </w:r>
      <w:r>
        <w:t>Promouvoir</w:t>
      </w:r>
      <w:proofErr w:type="gramEnd"/>
      <w:r>
        <w:t xml:space="preserve"> l’apprentissage tout au long de la vie pour mieux anticiper les changements et les besoins du marché du travail.</w:t>
      </w:r>
    </w:p>
    <w:p w14:paraId="5BCDE875" w14:textId="77777777" w:rsidR="00380F07" w:rsidRDefault="00380F07" w:rsidP="002F6A9B">
      <w:pPr>
        <w:rPr>
          <w:b/>
          <w:bCs/>
          <w:u w:val="single"/>
        </w:rPr>
      </w:pPr>
    </w:p>
    <w:p w14:paraId="2FEB3EC7" w14:textId="77777777" w:rsidR="00380F07" w:rsidRDefault="00380F07" w:rsidP="002F6A9B">
      <w:pPr>
        <w:rPr>
          <w:b/>
          <w:bCs/>
          <w:u w:val="single"/>
        </w:rPr>
      </w:pPr>
    </w:p>
    <w:p w14:paraId="0D5EE8BD" w14:textId="77777777" w:rsidR="002F6A9B" w:rsidRDefault="002F6A9B" w:rsidP="007B444B"/>
    <w:p w14:paraId="1FD37445" w14:textId="77777777" w:rsidR="002F6A9B" w:rsidRPr="007B444B" w:rsidRDefault="002F6A9B" w:rsidP="007B444B">
      <w:pPr>
        <w:rPr>
          <w:b/>
          <w:bCs/>
          <w:u w:val="single"/>
        </w:rPr>
      </w:pPr>
    </w:p>
    <w:sectPr w:rsidR="002F6A9B" w:rsidRPr="007B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25FA"/>
    <w:multiLevelType w:val="multilevel"/>
    <w:tmpl w:val="EA347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09"/>
    <w:rsid w:val="002F6A9B"/>
    <w:rsid w:val="00380F07"/>
    <w:rsid w:val="00555C68"/>
    <w:rsid w:val="0076586D"/>
    <w:rsid w:val="007B444B"/>
    <w:rsid w:val="00821B09"/>
    <w:rsid w:val="00C42DBC"/>
    <w:rsid w:val="00CB5759"/>
    <w:rsid w:val="00CE5332"/>
    <w:rsid w:val="00E20224"/>
    <w:rsid w:val="00ED7249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D82"/>
  <w15:chartTrackingRefBased/>
  <w15:docId w15:val="{A1A19822-0435-4BC3-8B57-8E784E8F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MORERAU</dc:creator>
  <cp:keywords/>
  <dc:description/>
  <cp:lastModifiedBy>Fabien MORERAU</cp:lastModifiedBy>
  <cp:revision>9</cp:revision>
  <dcterms:created xsi:type="dcterms:W3CDTF">2021-12-09T13:08:00Z</dcterms:created>
  <dcterms:modified xsi:type="dcterms:W3CDTF">2022-01-05T13:16:00Z</dcterms:modified>
</cp:coreProperties>
</file>