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27F" w:rsidRDefault="00CC127F" w:rsidP="007D633B">
      <w:pPr>
        <w:rPr>
          <w:b/>
          <w:color w:val="31849B" w:themeColor="accent5" w:themeShade="BF"/>
          <w:sz w:val="28"/>
          <w:szCs w:val="28"/>
          <w:u w:val="single"/>
        </w:rPr>
      </w:pPr>
      <w:bookmarkStart w:id="0" w:name="_GoBack"/>
      <w:bookmarkEnd w:id="0"/>
      <w:r>
        <w:rPr>
          <w:noProof/>
          <w:lang w:eastAsia="fr-FR"/>
        </w:rPr>
        <w:drawing>
          <wp:inline distT="0" distB="0" distL="0" distR="0" wp14:anchorId="0EFE7CB5" wp14:editId="5402D497">
            <wp:extent cx="3779520" cy="1325880"/>
            <wp:effectExtent l="0" t="0" r="0" b="7620"/>
            <wp:docPr id="4" name="Imag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9520" cy="132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 wp14:anchorId="25EE32F6" wp14:editId="3E25D49E">
            <wp:extent cx="1533525" cy="1533525"/>
            <wp:effectExtent l="0" t="0" r="9525" b="9525"/>
            <wp:docPr id="2" name="Image 2" descr="Résultat de recherche d'images pour &quot;charte graphique IEJ en aquitain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ésultat de recherche d'images pour &quot;charte graphique IEJ en aquitaine&quot;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27F" w:rsidRDefault="00CC127F" w:rsidP="007D633B">
      <w:pPr>
        <w:rPr>
          <w:b/>
          <w:color w:val="31849B" w:themeColor="accent5" w:themeShade="BF"/>
          <w:sz w:val="28"/>
          <w:szCs w:val="28"/>
          <w:u w:val="single"/>
        </w:rPr>
      </w:pPr>
    </w:p>
    <w:p w:rsidR="007D633B" w:rsidRDefault="007D633B" w:rsidP="007D633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DEEAF6"/>
        <w:spacing w:after="0" w:line="240" w:lineRule="auto"/>
        <w:ind w:left="709" w:firstLine="284"/>
        <w:jc w:val="center"/>
        <w:rPr>
          <w:rFonts w:ascii="Calibri" w:eastAsia="Times New Roman" w:hAnsi="Calibri" w:cs="Arial"/>
          <w:b/>
          <w:color w:val="003399"/>
          <w:sz w:val="36"/>
          <w:szCs w:val="36"/>
          <w:lang w:eastAsia="fr-FR"/>
        </w:rPr>
      </w:pPr>
      <w:r w:rsidRPr="008F53AC">
        <w:rPr>
          <w:rFonts w:ascii="Calibri" w:eastAsia="Times New Roman" w:hAnsi="Calibri" w:cs="Arial"/>
          <w:b/>
          <w:color w:val="003399"/>
          <w:sz w:val="36"/>
          <w:szCs w:val="36"/>
          <w:lang w:eastAsia="fr-FR"/>
        </w:rPr>
        <w:t xml:space="preserve">APPEL </w:t>
      </w:r>
      <w:r>
        <w:rPr>
          <w:rFonts w:ascii="Calibri" w:eastAsia="Times New Roman" w:hAnsi="Calibri" w:cs="Arial"/>
          <w:b/>
          <w:color w:val="003399"/>
          <w:sz w:val="36"/>
          <w:szCs w:val="36"/>
          <w:lang w:eastAsia="fr-FR"/>
        </w:rPr>
        <w:t>AUX INITIATIVES LOCALES</w:t>
      </w:r>
    </w:p>
    <w:p w:rsidR="007D633B" w:rsidRPr="008F53AC" w:rsidRDefault="007D633B" w:rsidP="007D633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DEEAF6"/>
        <w:spacing w:after="0" w:line="240" w:lineRule="auto"/>
        <w:ind w:left="709" w:firstLine="284"/>
        <w:jc w:val="center"/>
        <w:rPr>
          <w:rFonts w:ascii="Calibri" w:eastAsia="Times New Roman" w:hAnsi="Calibri" w:cs="Arial"/>
          <w:b/>
          <w:color w:val="003399"/>
          <w:sz w:val="36"/>
          <w:szCs w:val="36"/>
          <w:lang w:eastAsia="fr-FR"/>
        </w:rPr>
      </w:pPr>
      <w:r>
        <w:rPr>
          <w:rFonts w:ascii="Calibri" w:eastAsia="Times New Roman" w:hAnsi="Calibri" w:cs="Arial"/>
          <w:b/>
          <w:color w:val="003399"/>
          <w:sz w:val="36"/>
          <w:szCs w:val="36"/>
          <w:lang w:eastAsia="fr-FR"/>
        </w:rPr>
        <w:t>IEJ en TERRITOIRE AQUITAIN</w:t>
      </w:r>
    </w:p>
    <w:p w:rsidR="007D633B" w:rsidRPr="008F53AC" w:rsidRDefault="007D633B" w:rsidP="007D633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DEEAF6"/>
        <w:spacing w:after="0" w:line="240" w:lineRule="auto"/>
        <w:ind w:left="709" w:firstLine="284"/>
        <w:jc w:val="center"/>
        <w:rPr>
          <w:rFonts w:ascii="Calibri" w:eastAsia="Times New Roman" w:hAnsi="Calibri" w:cs="Arial"/>
          <w:b/>
          <w:color w:val="003399"/>
          <w:sz w:val="36"/>
          <w:szCs w:val="36"/>
          <w:lang w:eastAsia="fr-FR"/>
        </w:rPr>
      </w:pPr>
      <w:r>
        <w:rPr>
          <w:rFonts w:ascii="Calibri" w:eastAsia="Times New Roman" w:hAnsi="Calibri" w:cs="Arial"/>
          <w:b/>
          <w:color w:val="003399"/>
          <w:sz w:val="36"/>
          <w:szCs w:val="36"/>
          <w:lang w:eastAsia="fr-FR"/>
        </w:rPr>
        <w:t xml:space="preserve"> 2020/2021</w:t>
      </w:r>
    </w:p>
    <w:p w:rsidR="00094436" w:rsidRDefault="00094436" w:rsidP="00094436">
      <w:pPr>
        <w:rPr>
          <w:b/>
          <w:color w:val="014495"/>
          <w:sz w:val="28"/>
          <w:szCs w:val="28"/>
          <w:u w:val="single"/>
        </w:rPr>
      </w:pPr>
    </w:p>
    <w:p w:rsidR="007D633B" w:rsidRDefault="000C2EE9" w:rsidP="00037E0A">
      <w:pPr>
        <w:jc w:val="center"/>
        <w:rPr>
          <w:b/>
          <w:color w:val="014495"/>
          <w:sz w:val="28"/>
          <w:szCs w:val="28"/>
          <w:u w:val="single"/>
        </w:rPr>
      </w:pPr>
      <w:r>
        <w:rPr>
          <w:b/>
          <w:color w:val="014495"/>
          <w:sz w:val="28"/>
          <w:szCs w:val="28"/>
          <w:u w:val="single"/>
        </w:rPr>
        <w:t>Informations et Liens utiles</w:t>
      </w:r>
    </w:p>
    <w:p w:rsidR="00037E0A" w:rsidRPr="00037E0A" w:rsidRDefault="00037E0A" w:rsidP="00037E0A">
      <w:pPr>
        <w:jc w:val="center"/>
        <w:rPr>
          <w:b/>
          <w:color w:val="014495"/>
          <w:sz w:val="28"/>
          <w:szCs w:val="28"/>
          <w:u w:val="single"/>
        </w:rPr>
      </w:pPr>
    </w:p>
    <w:p w:rsidR="000C2EE9" w:rsidRPr="00037E0A" w:rsidRDefault="00071616" w:rsidP="000C2EE9">
      <w:pPr>
        <w:jc w:val="both"/>
        <w:rPr>
          <w:b/>
        </w:rPr>
      </w:pPr>
      <w:r>
        <w:rPr>
          <w:b/>
        </w:rPr>
        <w:t>Exemples de s</w:t>
      </w:r>
      <w:r w:rsidR="000C2EE9" w:rsidRPr="00037E0A">
        <w:rPr>
          <w:b/>
        </w:rPr>
        <w:t>ites patrimoniaux</w:t>
      </w:r>
      <w:r w:rsidR="00037E0A" w:rsidRPr="00037E0A">
        <w:rPr>
          <w:b/>
        </w:rPr>
        <w:t xml:space="preserve"> en Aquitaine</w:t>
      </w:r>
      <w:r w:rsidR="000C2EE9" w:rsidRPr="00037E0A">
        <w:rPr>
          <w:b/>
        </w:rPr>
        <w:t> :</w:t>
      </w:r>
    </w:p>
    <w:p w:rsidR="000C2EE9" w:rsidRPr="000C2EE9" w:rsidRDefault="000C2EE9" w:rsidP="000C2EE9">
      <w:pPr>
        <w:numPr>
          <w:ilvl w:val="0"/>
          <w:numId w:val="9"/>
        </w:numPr>
        <w:jc w:val="both"/>
      </w:pPr>
      <w:r w:rsidRPr="000C2EE9">
        <w:t xml:space="preserve">Les sites UNESCO en Aquitaine + le phare de Cordouan </w:t>
      </w:r>
      <w:hyperlink r:id="rId7" w:history="1">
        <w:r w:rsidRPr="000C2EE9">
          <w:rPr>
            <w:rStyle w:val="Lienhypertexte"/>
          </w:rPr>
          <w:t>https://www.nouvelle-aquitaine-tourisme.com/fr/actualite/les-sites-unesco-en-nouvelle-aquitaine</w:t>
        </w:r>
      </w:hyperlink>
    </w:p>
    <w:p w:rsidR="000C2EE9" w:rsidRPr="000C2EE9" w:rsidRDefault="000C2EE9" w:rsidP="000C2EE9">
      <w:pPr>
        <w:numPr>
          <w:ilvl w:val="0"/>
          <w:numId w:val="9"/>
        </w:numPr>
        <w:jc w:val="both"/>
      </w:pPr>
      <w:r w:rsidRPr="000C2EE9">
        <w:t xml:space="preserve">La vallée de la Vézère </w:t>
      </w:r>
      <w:hyperlink r:id="rId8" w:history="1">
        <w:r w:rsidRPr="000C2EE9">
          <w:rPr>
            <w:rStyle w:val="Lienhypertexte"/>
          </w:rPr>
          <w:t>http://inventaire.aquitaine.fr/la-recherche-en-aquitaine/cartographie-des-operations-dinventaire/dordogne/vallee-de-la-vezere/</w:t>
        </w:r>
      </w:hyperlink>
    </w:p>
    <w:p w:rsidR="000C2EE9" w:rsidRPr="000C2EE9" w:rsidRDefault="000C2EE9" w:rsidP="000C2EE9">
      <w:pPr>
        <w:numPr>
          <w:ilvl w:val="0"/>
          <w:numId w:val="9"/>
        </w:numPr>
        <w:jc w:val="both"/>
      </w:pPr>
      <w:r>
        <w:t xml:space="preserve">Arcachon : </w:t>
      </w:r>
      <w:hyperlink r:id="rId9" w:history="1">
        <w:r w:rsidRPr="000C2EE9">
          <w:rPr>
            <w:rStyle w:val="Lienhypertexte"/>
          </w:rPr>
          <w:t>http://inventaire.aquitaine.fr/la-recherche-en-aquitaine/cartographie-des-operations-dinventaire/gironde/arcachon/</w:t>
        </w:r>
      </w:hyperlink>
    </w:p>
    <w:p w:rsidR="000C2EE9" w:rsidRPr="000C2EE9" w:rsidRDefault="000C2EE9" w:rsidP="000C2EE9">
      <w:pPr>
        <w:numPr>
          <w:ilvl w:val="0"/>
          <w:numId w:val="9"/>
        </w:numPr>
        <w:jc w:val="both"/>
      </w:pPr>
      <w:r w:rsidRPr="000C2EE9">
        <w:t xml:space="preserve">Saint-Emilion </w:t>
      </w:r>
      <w:hyperlink r:id="rId10" w:history="1">
        <w:r w:rsidRPr="000C2EE9">
          <w:rPr>
            <w:rStyle w:val="Lienhypertexte"/>
          </w:rPr>
          <w:t>http://inventaire.aquitaine.fr/la-recherche-en-aquitaine/cartographie-des-operations-dinventaire/operations-thematiques/larchitecture-civile-medievale-de-saint-emilion/</w:t>
        </w:r>
      </w:hyperlink>
    </w:p>
    <w:p w:rsidR="000C2EE9" w:rsidRPr="000C2EE9" w:rsidRDefault="000C2EE9" w:rsidP="000C2EE9">
      <w:pPr>
        <w:numPr>
          <w:ilvl w:val="0"/>
          <w:numId w:val="9"/>
        </w:numPr>
        <w:jc w:val="both"/>
      </w:pPr>
      <w:r w:rsidRPr="000C2EE9">
        <w:t xml:space="preserve">La côte basque </w:t>
      </w:r>
      <w:hyperlink r:id="rId11" w:history="1">
        <w:r w:rsidRPr="000C2EE9">
          <w:rPr>
            <w:rStyle w:val="Lienhypertexte"/>
          </w:rPr>
          <w:t>http://inventaire.aquitaine.fr/la-recherche-en-aquitaine/cartographie-des-operations-dinventaire/operations-thematiques/la-villegiature-en-aquitaine-la-cote-basque/</w:t>
        </w:r>
      </w:hyperlink>
    </w:p>
    <w:p w:rsidR="000C2EE9" w:rsidRPr="000C2EE9" w:rsidRDefault="000C2EE9" w:rsidP="000C2EE9">
      <w:pPr>
        <w:numPr>
          <w:ilvl w:val="0"/>
          <w:numId w:val="9"/>
        </w:numPr>
        <w:jc w:val="both"/>
      </w:pPr>
      <w:r w:rsidRPr="000C2EE9">
        <w:t xml:space="preserve">L’abbaye des Saint-Sever </w:t>
      </w:r>
      <w:hyperlink r:id="rId12" w:history="1">
        <w:r w:rsidRPr="000C2EE9">
          <w:rPr>
            <w:rStyle w:val="Lienhypertexte"/>
          </w:rPr>
          <w:t>http://inventaire.aquitaine.fr/la-recherche-en-aquitaine/cartographie-des-operations-dinventaire/operations-thematiques/la-villegiature-en-aquitaine-la-cote-basque/</w:t>
        </w:r>
      </w:hyperlink>
    </w:p>
    <w:p w:rsidR="000C2EE9" w:rsidRDefault="000C2EE9" w:rsidP="000C2EE9">
      <w:pPr>
        <w:numPr>
          <w:ilvl w:val="0"/>
          <w:numId w:val="9"/>
        </w:numPr>
        <w:jc w:val="both"/>
      </w:pPr>
      <w:r w:rsidRPr="000C2EE9">
        <w:t xml:space="preserve">Brantôme </w:t>
      </w:r>
      <w:hyperlink r:id="rId13" w:history="1">
        <w:r w:rsidRPr="000C2EE9">
          <w:rPr>
            <w:rStyle w:val="Lienhypertexte"/>
          </w:rPr>
          <w:t>http://inventaire.aquitaine.fr/decouvertes-de-laquitaine/dordogne/le-brantomois-coeur-historique-du-val-de-dronne/</w:t>
        </w:r>
      </w:hyperlink>
    </w:p>
    <w:p w:rsidR="00071616" w:rsidRPr="000C2EE9" w:rsidRDefault="00071616" w:rsidP="00071616">
      <w:pPr>
        <w:numPr>
          <w:ilvl w:val="0"/>
          <w:numId w:val="9"/>
        </w:numPr>
        <w:jc w:val="both"/>
      </w:pPr>
      <w:r w:rsidRPr="000C2EE9">
        <w:t>Château d’</w:t>
      </w:r>
      <w:proofErr w:type="spellStart"/>
      <w:r w:rsidRPr="000C2EE9">
        <w:t>Abbadia</w:t>
      </w:r>
      <w:proofErr w:type="spellEnd"/>
      <w:r w:rsidRPr="000C2EE9">
        <w:t xml:space="preserve"> </w:t>
      </w:r>
      <w:hyperlink r:id="rId14" w:history="1">
        <w:r w:rsidRPr="000C2EE9">
          <w:rPr>
            <w:rStyle w:val="Lienhypertexte"/>
          </w:rPr>
          <w:t>http://inventaire.aquitaine.fr/decouvertes-de-laquitaine/pyrenees-atlantiques/les-univers-du-chateau-dabbadia/</w:t>
        </w:r>
      </w:hyperlink>
    </w:p>
    <w:p w:rsidR="000C2EE9" w:rsidRPr="000C2EE9" w:rsidRDefault="000C2EE9" w:rsidP="000C2EE9">
      <w:pPr>
        <w:numPr>
          <w:ilvl w:val="0"/>
          <w:numId w:val="9"/>
        </w:numPr>
        <w:jc w:val="both"/>
      </w:pPr>
      <w:r w:rsidRPr="000C2EE9">
        <w:t>Montignac</w:t>
      </w:r>
    </w:p>
    <w:p w:rsidR="000C2EE9" w:rsidRPr="000C2EE9" w:rsidRDefault="000C2EE9" w:rsidP="000C2EE9">
      <w:pPr>
        <w:numPr>
          <w:ilvl w:val="0"/>
          <w:numId w:val="9"/>
        </w:numPr>
        <w:jc w:val="both"/>
      </w:pPr>
      <w:r w:rsidRPr="000C2EE9">
        <w:t>Château de Hautefort</w:t>
      </w:r>
    </w:p>
    <w:p w:rsidR="000C2EE9" w:rsidRPr="000C2EE9" w:rsidRDefault="000C2EE9" w:rsidP="000C2EE9">
      <w:pPr>
        <w:numPr>
          <w:ilvl w:val="0"/>
          <w:numId w:val="9"/>
        </w:numPr>
        <w:jc w:val="both"/>
      </w:pPr>
      <w:r w:rsidRPr="000C2EE9">
        <w:lastRenderedPageBreak/>
        <w:t>Nérac</w:t>
      </w:r>
    </w:p>
    <w:p w:rsidR="000C2EE9" w:rsidRDefault="000C2EE9" w:rsidP="000C2EE9">
      <w:pPr>
        <w:numPr>
          <w:ilvl w:val="0"/>
          <w:numId w:val="9"/>
        </w:numPr>
        <w:jc w:val="both"/>
      </w:pPr>
      <w:r w:rsidRPr="000C2EE9">
        <w:t>Canal latéral à la Garonne</w:t>
      </w:r>
    </w:p>
    <w:p w:rsidR="00071616" w:rsidRPr="000C2EE9" w:rsidRDefault="00071616" w:rsidP="00071616">
      <w:pPr>
        <w:numPr>
          <w:ilvl w:val="0"/>
          <w:numId w:val="9"/>
        </w:numPr>
        <w:jc w:val="both"/>
      </w:pPr>
      <w:r w:rsidRPr="000C2EE9">
        <w:t>Château de Cadillac</w:t>
      </w:r>
    </w:p>
    <w:p w:rsidR="00071616" w:rsidRPr="000C2EE9" w:rsidRDefault="00071616" w:rsidP="00071616">
      <w:pPr>
        <w:numPr>
          <w:ilvl w:val="0"/>
          <w:numId w:val="9"/>
        </w:numPr>
        <w:jc w:val="both"/>
      </w:pPr>
      <w:r w:rsidRPr="000C2EE9">
        <w:t>Abbaye de la Sauve-Majeure</w:t>
      </w:r>
    </w:p>
    <w:p w:rsidR="00071616" w:rsidRPr="000C2EE9" w:rsidRDefault="00071616" w:rsidP="00071616">
      <w:pPr>
        <w:numPr>
          <w:ilvl w:val="0"/>
          <w:numId w:val="9"/>
        </w:numPr>
        <w:jc w:val="both"/>
      </w:pPr>
      <w:r w:rsidRPr="000C2EE9">
        <w:t>Ville de Périgueux</w:t>
      </w:r>
    </w:p>
    <w:p w:rsidR="00071616" w:rsidRPr="000C2EE9" w:rsidRDefault="00071616" w:rsidP="00071616">
      <w:pPr>
        <w:numPr>
          <w:ilvl w:val="0"/>
          <w:numId w:val="9"/>
        </w:numPr>
        <w:jc w:val="both"/>
      </w:pPr>
      <w:r w:rsidRPr="000C2EE9">
        <w:t>Ville de Sarlat</w:t>
      </w:r>
    </w:p>
    <w:p w:rsidR="00037E0A" w:rsidRDefault="00037E0A" w:rsidP="00071616">
      <w:pPr>
        <w:jc w:val="both"/>
      </w:pPr>
    </w:p>
    <w:p w:rsidR="00037E0A" w:rsidRDefault="00451F4D" w:rsidP="00037E0A">
      <w:pPr>
        <w:jc w:val="both"/>
        <w:rPr>
          <w:b/>
        </w:rPr>
      </w:pPr>
      <w:r>
        <w:rPr>
          <w:b/>
        </w:rPr>
        <w:t>La</w:t>
      </w:r>
      <w:r w:rsidR="00037E0A" w:rsidRPr="00037E0A">
        <w:rPr>
          <w:b/>
        </w:rPr>
        <w:t xml:space="preserve"> formation en Nouvelle-Aquitaine</w:t>
      </w:r>
      <w:r>
        <w:rPr>
          <w:b/>
        </w:rPr>
        <w:t> :</w:t>
      </w:r>
    </w:p>
    <w:p w:rsidR="00451F4D" w:rsidRPr="00451F4D" w:rsidRDefault="00451F4D" w:rsidP="00037E0A">
      <w:pPr>
        <w:pStyle w:val="Paragraphedeliste"/>
        <w:numPr>
          <w:ilvl w:val="0"/>
          <w:numId w:val="9"/>
        </w:numPr>
        <w:jc w:val="both"/>
        <w:rPr>
          <w:rFonts w:cs="Times New Roman"/>
        </w:rPr>
      </w:pPr>
      <w:r w:rsidRPr="00037E0A">
        <w:t>Suivre l’actualité de l’emploi et la formation en Nouvelle-Aquitaine :</w:t>
      </w:r>
      <w:r>
        <w:rPr>
          <w:rFonts w:ascii="Tahoma" w:hAnsi="Tahoma" w:cs="Tahoma"/>
          <w:color w:val="993366"/>
          <w:sz w:val="24"/>
          <w:szCs w:val="24"/>
        </w:rPr>
        <w:t xml:space="preserve"> </w:t>
      </w:r>
      <w:hyperlink r:id="rId15" w:history="1">
        <w:r w:rsidRPr="00037E0A">
          <w:rPr>
            <w:rStyle w:val="Lienhypertexte"/>
            <w:rFonts w:cs="Tahoma"/>
          </w:rPr>
          <w:t>https://www.cap-metiers.pro/</w:t>
        </w:r>
      </w:hyperlink>
    </w:p>
    <w:p w:rsidR="00451F4D" w:rsidRPr="00451F4D" w:rsidRDefault="00451F4D" w:rsidP="00451F4D">
      <w:pPr>
        <w:pStyle w:val="Paragraphedeliste"/>
        <w:jc w:val="both"/>
        <w:rPr>
          <w:rFonts w:cs="Times New Roman"/>
        </w:rPr>
      </w:pPr>
    </w:p>
    <w:p w:rsidR="00037E0A" w:rsidRPr="00071616" w:rsidRDefault="00071616" w:rsidP="00037E0A">
      <w:pPr>
        <w:pStyle w:val="Paragraphedeliste"/>
        <w:numPr>
          <w:ilvl w:val="0"/>
          <w:numId w:val="9"/>
        </w:numPr>
        <w:jc w:val="both"/>
      </w:pPr>
      <w:r w:rsidRPr="00071616">
        <w:t>Trouver ma formation,</w:t>
      </w:r>
      <w:r w:rsidRPr="00071616">
        <w:rPr>
          <w:i/>
        </w:rPr>
        <w:t xml:space="preserve"> </w:t>
      </w:r>
      <w:r w:rsidR="00037E0A" w:rsidRPr="00071616">
        <w:rPr>
          <w:i/>
        </w:rPr>
        <w:t>RAFAEL</w:t>
      </w:r>
      <w:r w:rsidR="00037E0A" w:rsidRPr="00071616">
        <w:t xml:space="preserve">: </w:t>
      </w:r>
      <w:hyperlink r:id="rId16" w:history="1">
        <w:r w:rsidR="00037E0A" w:rsidRPr="00071616">
          <w:rPr>
            <w:rStyle w:val="Lienhypertexte"/>
          </w:rPr>
          <w:t>https://entrepot.aquitaine-cap-metiers.fr/recherche/accueil</w:t>
        </w:r>
      </w:hyperlink>
    </w:p>
    <w:p w:rsidR="00037E0A" w:rsidRPr="00071616" w:rsidRDefault="00037E0A" w:rsidP="00037E0A">
      <w:pPr>
        <w:pStyle w:val="Paragraphedeliste"/>
      </w:pPr>
    </w:p>
    <w:p w:rsidR="00037E0A" w:rsidRPr="00037E0A" w:rsidRDefault="00037E0A" w:rsidP="00037E0A">
      <w:pPr>
        <w:pStyle w:val="Paragraphedeliste"/>
        <w:numPr>
          <w:ilvl w:val="0"/>
          <w:numId w:val="9"/>
        </w:numPr>
        <w:jc w:val="both"/>
      </w:pPr>
      <w:r>
        <w:t xml:space="preserve">Application de </w:t>
      </w:r>
      <w:proofErr w:type="spellStart"/>
      <w:r>
        <w:t>geoca</w:t>
      </w:r>
      <w:r w:rsidRPr="00037E0A">
        <w:t>ching</w:t>
      </w:r>
      <w:proofErr w:type="spellEnd"/>
      <w:r w:rsidRPr="00037E0A">
        <w:t xml:space="preserve"> Nouvelle-Aquitaine: </w:t>
      </w:r>
      <w:hyperlink r:id="rId17" w:history="1">
        <w:r w:rsidRPr="00037E0A">
          <w:rPr>
            <w:rStyle w:val="Lienhypertexte"/>
          </w:rPr>
          <w:t>https://www.terra-aventura.fr/</w:t>
        </w:r>
      </w:hyperlink>
    </w:p>
    <w:p w:rsidR="00037E0A" w:rsidRDefault="00037E0A" w:rsidP="00037E0A">
      <w:pPr>
        <w:pStyle w:val="Paragraphedeliste"/>
      </w:pPr>
    </w:p>
    <w:p w:rsidR="00037E0A" w:rsidRPr="00037E0A" w:rsidRDefault="00037E0A" w:rsidP="00037E0A">
      <w:pPr>
        <w:pStyle w:val="Paragraphedeliste"/>
        <w:jc w:val="both"/>
      </w:pPr>
    </w:p>
    <w:sectPr w:rsidR="00037E0A" w:rsidRPr="00037E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87A89"/>
    <w:multiLevelType w:val="hybridMultilevel"/>
    <w:tmpl w:val="A8F40832"/>
    <w:lvl w:ilvl="0" w:tplc="02A6E7A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868C7"/>
    <w:multiLevelType w:val="hybridMultilevel"/>
    <w:tmpl w:val="60AE7F78"/>
    <w:lvl w:ilvl="0" w:tplc="9A24EDCE">
      <w:start w:val="1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A0C6452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C92C99"/>
    <w:multiLevelType w:val="hybridMultilevel"/>
    <w:tmpl w:val="261C5326"/>
    <w:lvl w:ilvl="0" w:tplc="02A6E7A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925468"/>
    <w:multiLevelType w:val="hybridMultilevel"/>
    <w:tmpl w:val="2B26A9B8"/>
    <w:lvl w:ilvl="0" w:tplc="F580D1A4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6256A9"/>
    <w:multiLevelType w:val="hybridMultilevel"/>
    <w:tmpl w:val="1E1A47AC"/>
    <w:lvl w:ilvl="0" w:tplc="1EB0C852">
      <w:start w:val="1"/>
      <w:numFmt w:val="decimal"/>
      <w:lvlText w:val="%1-"/>
      <w:lvlJc w:val="left"/>
      <w:pPr>
        <w:ind w:left="720" w:hanging="360"/>
      </w:pPr>
      <w:rPr>
        <w:rFonts w:hint="default"/>
        <w:color w:val="31849B" w:themeColor="accent5" w:themeShade="BF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A53AC1"/>
    <w:multiLevelType w:val="hybridMultilevel"/>
    <w:tmpl w:val="9AF8B1EA"/>
    <w:lvl w:ilvl="0" w:tplc="F692CE72">
      <w:start w:val="1"/>
      <w:numFmt w:val="bullet"/>
      <w:lvlText w:val="-"/>
      <w:lvlJc w:val="left"/>
      <w:pPr>
        <w:ind w:left="720" w:hanging="360"/>
      </w:pPr>
      <w:rPr>
        <w:rFonts w:ascii="EUAlbertina" w:eastAsia="Calibri" w:hAnsi="EUAlbertina" w:cs="EUAlbertin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6E3911"/>
    <w:multiLevelType w:val="hybridMultilevel"/>
    <w:tmpl w:val="0C9063D0"/>
    <w:lvl w:ilvl="0" w:tplc="5B2293FE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B7001D"/>
    <w:multiLevelType w:val="hybridMultilevel"/>
    <w:tmpl w:val="4DCAA124"/>
    <w:lvl w:ilvl="0" w:tplc="3792596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711E569F"/>
    <w:multiLevelType w:val="hybridMultilevel"/>
    <w:tmpl w:val="BEE026B8"/>
    <w:lvl w:ilvl="0" w:tplc="5B2293FE">
      <w:start w:val="6"/>
      <w:numFmt w:val="bullet"/>
      <w:lvlText w:val="-"/>
      <w:lvlJc w:val="left"/>
      <w:pPr>
        <w:ind w:left="783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8"/>
  </w:num>
  <w:num w:numId="7">
    <w:abstractNumId w:val="6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33B"/>
    <w:rsid w:val="00037E0A"/>
    <w:rsid w:val="00061D04"/>
    <w:rsid w:val="00071616"/>
    <w:rsid w:val="0007767A"/>
    <w:rsid w:val="00094436"/>
    <w:rsid w:val="000C2EE9"/>
    <w:rsid w:val="001560B2"/>
    <w:rsid w:val="00451F4D"/>
    <w:rsid w:val="00497866"/>
    <w:rsid w:val="00502C72"/>
    <w:rsid w:val="006B169D"/>
    <w:rsid w:val="007D633B"/>
    <w:rsid w:val="008270EB"/>
    <w:rsid w:val="00940A3D"/>
    <w:rsid w:val="009D7316"/>
    <w:rsid w:val="00B529A1"/>
    <w:rsid w:val="00CC127F"/>
    <w:rsid w:val="00FD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25AF12-2580-4AB2-BDD9-861172002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633B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D633B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0C2E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519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ventaire.aquitaine.fr/la-recherche-en-aquitaine/cartographie-des-operations-dinventaire/dordogne/vallee-de-la-vezere/" TargetMode="External"/><Relationship Id="rId13" Type="http://schemas.openxmlformats.org/officeDocument/2006/relationships/hyperlink" Target="http://inventaire.aquitaine.fr/decouvertes-de-laquitaine/dordogne/le-brantomois-coeur-historique-du-val-de-dronne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ouvelle-aquitaine-tourisme.com/fr/actualite/les-sites-unesco-en-nouvelle-aquitaine" TargetMode="External"/><Relationship Id="rId12" Type="http://schemas.openxmlformats.org/officeDocument/2006/relationships/hyperlink" Target="http://inventaire.aquitaine.fr/la-recherche-en-aquitaine/cartographie-des-operations-dinventaire/operations-thematiques/la-villegiature-en-aquitaine-la-cote-basque/" TargetMode="External"/><Relationship Id="rId17" Type="http://schemas.openxmlformats.org/officeDocument/2006/relationships/hyperlink" Target="https://www.terra-aventura.fr/" TargetMode="External"/><Relationship Id="rId2" Type="http://schemas.openxmlformats.org/officeDocument/2006/relationships/styles" Target="styles.xml"/><Relationship Id="rId16" Type="http://schemas.openxmlformats.org/officeDocument/2006/relationships/hyperlink" Target="https://entrepot.aquitaine-cap-metiers.fr/recherche/accueil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inventaire.aquitaine.fr/la-recherche-en-aquitaine/cartographie-des-operations-dinventaire/operations-thematiques/la-villegiature-en-aquitaine-la-cote-basque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www.cap-metiers.pro/" TargetMode="External"/><Relationship Id="rId10" Type="http://schemas.openxmlformats.org/officeDocument/2006/relationships/hyperlink" Target="http://inventaire.aquitaine.fr/la-recherche-en-aquitaine/cartographie-des-operations-dinventaire/operations-thematiques/larchitecture-civile-medievale-de-saint-emilion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inventaire.aquitaine.fr/la-recherche-en-aquitaine/cartographie-des-operations-dinventaire/gironde/arcachon/" TargetMode="External"/><Relationship Id="rId14" Type="http://schemas.openxmlformats.org/officeDocument/2006/relationships/hyperlink" Target="http://inventaire.aquitaine.fr/decouvertes-de-laquitaine/pyrenees-atlantiques/les-univers-du-chateau-dabbadia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491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regional Aquitaine</Company>
  <LinksUpToDate>false</LinksUpToDate>
  <CharactersWithSpaces>3188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 LANGLOIS</dc:creator>
  <cp:keywords/>
  <dc:description/>
  <cp:lastModifiedBy>Philippe THOMAS</cp:lastModifiedBy>
  <cp:revision>2</cp:revision>
  <dcterms:created xsi:type="dcterms:W3CDTF">2019-11-20T08:01:00Z</dcterms:created>
  <dcterms:modified xsi:type="dcterms:W3CDTF">2019-11-20T08:01:00Z</dcterms:modified>
</cp:coreProperties>
</file>