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F00" w:rsidRDefault="004C0B53" w:rsidP="004C0B53">
      <w:pPr>
        <w:pStyle w:val="Sansinterligne"/>
        <w:rPr>
          <w:rFonts w:ascii="Arial" w:hAnsi="Arial" w:cs="Arial"/>
          <w:sz w:val="20"/>
          <w:szCs w:val="20"/>
        </w:rPr>
      </w:pPr>
      <w:r>
        <w:rPr>
          <w:rFonts w:ascii="Arial" w:hAnsi="Arial" w:cs="Arial"/>
          <w:noProof/>
          <w:lang w:eastAsia="fr-FR"/>
        </w:rPr>
        <w:drawing>
          <wp:inline distT="0" distB="0" distL="0" distR="0">
            <wp:extent cx="2371725" cy="854924"/>
            <wp:effectExtent l="0" t="0" r="0" b="254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c-marque-NA-EU.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76516" cy="856651"/>
                    </a:xfrm>
                    <a:prstGeom prst="rect">
                      <a:avLst/>
                    </a:prstGeom>
                  </pic:spPr>
                </pic:pic>
              </a:graphicData>
            </a:graphic>
          </wp:inline>
        </w:drawing>
      </w:r>
      <w:r>
        <w:rPr>
          <w:rFonts w:ascii="Arial" w:hAnsi="Arial" w:cs="Arial"/>
          <w:sz w:val="20"/>
          <w:szCs w:val="20"/>
        </w:rPr>
        <w:t xml:space="preserve"> </w:t>
      </w:r>
    </w:p>
    <w:p w:rsidR="004C0B53" w:rsidRDefault="004C0B53" w:rsidP="004C0B53">
      <w:pPr>
        <w:pStyle w:val="Sansinterligne"/>
        <w:rPr>
          <w:rFonts w:ascii="Arial" w:hAnsi="Arial" w:cs="Arial"/>
          <w:sz w:val="20"/>
          <w:szCs w:val="20"/>
        </w:rPr>
      </w:pPr>
    </w:p>
    <w:p w:rsidR="00032ED9" w:rsidRPr="00B63298" w:rsidRDefault="00D67327" w:rsidP="00F33412">
      <w:pPr>
        <w:pBdr>
          <w:top w:val="single" w:sz="18" w:space="1" w:color="C00000"/>
          <w:left w:val="single" w:sz="18" w:space="4" w:color="C00000"/>
          <w:bottom w:val="single" w:sz="18" w:space="1" w:color="C00000"/>
          <w:right w:val="single" w:sz="18" w:space="4" w:color="C00000"/>
        </w:pBdr>
        <w:spacing w:line="276" w:lineRule="auto"/>
        <w:jc w:val="center"/>
        <w:rPr>
          <w:rFonts w:ascii="Arial" w:hAnsi="Arial" w:cs="Arial"/>
          <w:b/>
          <w:color w:val="0070C0"/>
          <w:sz w:val="48"/>
          <w:szCs w:val="48"/>
        </w:rPr>
      </w:pPr>
      <w:r>
        <w:rPr>
          <w:rFonts w:ascii="Arial" w:hAnsi="Arial" w:cs="Arial"/>
          <w:b/>
          <w:color w:val="0070C0"/>
          <w:sz w:val="48"/>
          <w:szCs w:val="48"/>
        </w:rPr>
        <w:t xml:space="preserve">Annexe 2 : </w:t>
      </w:r>
      <w:r w:rsidR="00EA58F9">
        <w:rPr>
          <w:rFonts w:ascii="Arial" w:hAnsi="Arial" w:cs="Arial"/>
          <w:b/>
          <w:color w:val="0070C0"/>
          <w:sz w:val="48"/>
          <w:szCs w:val="48"/>
        </w:rPr>
        <w:t>Formulaire du respect de la</w:t>
      </w:r>
      <w:r w:rsidR="004C0B53">
        <w:rPr>
          <w:rFonts w:ascii="Arial" w:hAnsi="Arial" w:cs="Arial"/>
          <w:b/>
          <w:color w:val="0070C0"/>
          <w:sz w:val="48"/>
          <w:szCs w:val="48"/>
        </w:rPr>
        <w:t xml:space="preserve"> commande publique</w:t>
      </w:r>
    </w:p>
    <w:p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0"/>
          <w:szCs w:val="20"/>
        </w:rPr>
      </w:pPr>
      <w:r>
        <w:rPr>
          <w:rFonts w:ascii="Arial" w:hAnsi="Arial" w:cs="Arial"/>
          <w:b/>
          <w:sz w:val="20"/>
          <w:szCs w:val="20"/>
        </w:rPr>
        <w:t>Attention ; c</w:t>
      </w:r>
      <w:r w:rsidRPr="00032ED9">
        <w:rPr>
          <w:rFonts w:ascii="Arial" w:hAnsi="Arial" w:cs="Arial"/>
          <w:b/>
          <w:sz w:val="20"/>
          <w:szCs w:val="20"/>
        </w:rPr>
        <w:t xml:space="preserve">e formulaire doit être rempli </w:t>
      </w:r>
      <w:r w:rsidR="00A4237E">
        <w:rPr>
          <w:rFonts w:ascii="Arial" w:hAnsi="Arial" w:cs="Arial"/>
          <w:b/>
          <w:sz w:val="20"/>
          <w:szCs w:val="20"/>
        </w:rPr>
        <w:t xml:space="preserve">par le porteur de projet </w:t>
      </w:r>
      <w:r w:rsidRPr="00032ED9">
        <w:rPr>
          <w:rFonts w:ascii="Arial" w:hAnsi="Arial" w:cs="Arial"/>
          <w:b/>
          <w:sz w:val="20"/>
          <w:szCs w:val="20"/>
        </w:rPr>
        <w:t>lorsque la demande d’aide FEADER est présentée par</w:t>
      </w:r>
      <w:r w:rsidR="00A4237E">
        <w:rPr>
          <w:rFonts w:ascii="Arial" w:hAnsi="Arial" w:cs="Arial"/>
          <w:b/>
          <w:sz w:val="20"/>
          <w:szCs w:val="20"/>
        </w:rPr>
        <w:t> </w:t>
      </w:r>
      <w:r w:rsidRPr="00032ED9">
        <w:rPr>
          <w:rFonts w:ascii="Arial" w:hAnsi="Arial" w:cs="Arial"/>
          <w:b/>
          <w:sz w:val="20"/>
          <w:szCs w:val="20"/>
        </w:rPr>
        <w:t>:</w:t>
      </w:r>
    </w:p>
    <w:p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l’Etat et ses établissements publics, autres que ceux ayant un caractère industriel et commercial</w:t>
      </w:r>
      <w:r w:rsidR="00A4237E">
        <w:rPr>
          <w:rFonts w:ascii="Arial" w:hAnsi="Arial" w:cs="Arial"/>
          <w:sz w:val="20"/>
          <w:szCs w:val="20"/>
        </w:rPr>
        <w:t> </w:t>
      </w:r>
      <w:r w:rsidRPr="00032ED9">
        <w:rPr>
          <w:rFonts w:ascii="Arial" w:hAnsi="Arial" w:cs="Arial"/>
          <w:sz w:val="20"/>
          <w:szCs w:val="20"/>
        </w:rPr>
        <w:t>;</w:t>
      </w:r>
    </w:p>
    <w:p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les collectivités territoriales et les établissements publics locaux</w:t>
      </w:r>
      <w:r w:rsidR="00A4237E">
        <w:rPr>
          <w:rFonts w:ascii="Arial" w:hAnsi="Arial" w:cs="Arial"/>
          <w:sz w:val="20"/>
          <w:szCs w:val="20"/>
        </w:rPr>
        <w:t> </w:t>
      </w:r>
      <w:r w:rsidRPr="00032ED9">
        <w:rPr>
          <w:rFonts w:ascii="Arial" w:hAnsi="Arial" w:cs="Arial"/>
          <w:sz w:val="20"/>
          <w:szCs w:val="20"/>
        </w:rPr>
        <w:t>;</w:t>
      </w:r>
    </w:p>
    <w:p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un organisme de droit privé mandataire d’un organisme soumis au code des marchés publics</w:t>
      </w:r>
      <w:r w:rsidR="00A4237E">
        <w:rPr>
          <w:rFonts w:ascii="Arial" w:hAnsi="Arial" w:cs="Arial"/>
          <w:sz w:val="20"/>
          <w:szCs w:val="20"/>
        </w:rPr>
        <w:t> </w:t>
      </w:r>
      <w:r w:rsidRPr="00032ED9">
        <w:rPr>
          <w:rFonts w:ascii="Arial" w:hAnsi="Arial" w:cs="Arial"/>
          <w:sz w:val="20"/>
          <w:szCs w:val="20"/>
        </w:rPr>
        <w:t>;</w:t>
      </w:r>
    </w:p>
    <w:p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les maitres d’ouvrage publics et privés dont la majorité des ressources proviennent des fonds publics</w:t>
      </w:r>
      <w:r w:rsidR="00A4237E">
        <w:rPr>
          <w:rFonts w:ascii="Arial" w:hAnsi="Arial" w:cs="Arial"/>
          <w:sz w:val="20"/>
          <w:szCs w:val="20"/>
        </w:rPr>
        <w:t> </w:t>
      </w:r>
      <w:r w:rsidRPr="00032ED9">
        <w:rPr>
          <w:rFonts w:ascii="Arial" w:hAnsi="Arial" w:cs="Arial"/>
          <w:sz w:val="20"/>
          <w:szCs w:val="20"/>
        </w:rPr>
        <w:t>;</w:t>
      </w:r>
    </w:p>
    <w:p w:rsidR="004C0B53"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un organisme de droit privé soumis à l’ordonnance n°2015-899 du 23 juillet 2015</w:t>
      </w:r>
      <w:r w:rsidR="004A6094">
        <w:rPr>
          <w:rFonts w:ascii="Arial" w:hAnsi="Arial" w:cs="Arial"/>
          <w:sz w:val="20"/>
          <w:szCs w:val="20"/>
        </w:rPr>
        <w:t xml:space="preserve"> </w:t>
      </w:r>
      <w:r w:rsidRPr="00032ED9">
        <w:rPr>
          <w:rFonts w:ascii="Arial" w:hAnsi="Arial" w:cs="Arial"/>
          <w:sz w:val="20"/>
          <w:szCs w:val="20"/>
        </w:rPr>
        <w:t>relative aux marchés publics et le décret n°2016-360 du 25 mars 2016 relatif aux marchés publics</w:t>
      </w:r>
    </w:p>
    <w:p w:rsidR="00F33412" w:rsidRDefault="00F33412"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p>
    <w:p w:rsidR="00F33412" w:rsidRPr="00F33412" w:rsidRDefault="00F33412"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2"/>
          <w:szCs w:val="22"/>
        </w:rPr>
      </w:pPr>
      <w:r w:rsidRPr="00F33412">
        <w:rPr>
          <w:rFonts w:ascii="Arial" w:hAnsi="Arial" w:cs="Arial"/>
          <w:b/>
          <w:sz w:val="22"/>
          <w:szCs w:val="22"/>
        </w:rPr>
        <w:t>En cas de difficultés, le S</w:t>
      </w:r>
      <w:r w:rsidR="00D67327">
        <w:rPr>
          <w:rFonts w:ascii="Arial" w:hAnsi="Arial" w:cs="Arial"/>
          <w:b/>
          <w:sz w:val="22"/>
          <w:szCs w:val="22"/>
        </w:rPr>
        <w:t xml:space="preserve">ervice </w:t>
      </w:r>
      <w:r w:rsidRPr="00F33412">
        <w:rPr>
          <w:rFonts w:ascii="Arial" w:hAnsi="Arial" w:cs="Arial"/>
          <w:b/>
          <w:sz w:val="22"/>
          <w:szCs w:val="22"/>
        </w:rPr>
        <w:t>I</w:t>
      </w:r>
      <w:r w:rsidR="00D67327">
        <w:rPr>
          <w:rFonts w:ascii="Arial" w:hAnsi="Arial" w:cs="Arial"/>
          <w:b/>
          <w:sz w:val="22"/>
          <w:szCs w:val="22"/>
        </w:rPr>
        <w:t>nstructeur</w:t>
      </w:r>
      <w:r w:rsidRPr="00F33412">
        <w:rPr>
          <w:rFonts w:ascii="Arial" w:hAnsi="Arial" w:cs="Arial"/>
          <w:b/>
          <w:sz w:val="22"/>
          <w:szCs w:val="22"/>
        </w:rPr>
        <w:t xml:space="preserve"> peut v</w:t>
      </w:r>
      <w:r>
        <w:rPr>
          <w:rFonts w:ascii="Arial" w:hAnsi="Arial" w:cs="Arial"/>
          <w:b/>
          <w:sz w:val="22"/>
          <w:szCs w:val="22"/>
        </w:rPr>
        <w:t>ous aider à remplir ce document.</w:t>
      </w:r>
    </w:p>
    <w:p w:rsidR="00032ED9" w:rsidRPr="00032ED9" w:rsidRDefault="00A4237E" w:rsidP="00A4237E">
      <w:pPr>
        <w:pBdr>
          <w:top w:val="single" w:sz="18" w:space="1" w:color="C00000"/>
          <w:left w:val="single" w:sz="18" w:space="4" w:color="C00000"/>
          <w:bottom w:val="single" w:sz="18" w:space="1" w:color="C00000"/>
          <w:right w:val="single" w:sz="18" w:space="4" w:color="C00000"/>
        </w:pBdr>
        <w:spacing w:line="276" w:lineRule="auto"/>
        <w:jc w:val="right"/>
        <w:rPr>
          <w:rFonts w:ascii="Arial" w:hAnsi="Arial" w:cs="Arial"/>
          <w:b/>
          <w:sz w:val="20"/>
          <w:szCs w:val="20"/>
        </w:rPr>
      </w:pPr>
      <w:r>
        <w:rPr>
          <w:rFonts w:ascii="Arial" w:hAnsi="Arial" w:cs="Arial"/>
          <w:b/>
          <w:sz w:val="20"/>
          <w:szCs w:val="20"/>
        </w:rPr>
        <w:t xml:space="preserve">V1.0 du </w:t>
      </w:r>
      <w:r w:rsidR="002F4300">
        <w:rPr>
          <w:rFonts w:ascii="Arial" w:hAnsi="Arial" w:cs="Arial"/>
          <w:b/>
          <w:sz w:val="20"/>
          <w:szCs w:val="20"/>
        </w:rPr>
        <w:t>7</w:t>
      </w:r>
      <w:r w:rsidR="00CF3A57">
        <w:rPr>
          <w:rFonts w:ascii="Arial" w:hAnsi="Arial" w:cs="Arial"/>
          <w:b/>
          <w:sz w:val="20"/>
          <w:szCs w:val="20"/>
        </w:rPr>
        <w:t xml:space="preserve"> mars 2018</w:t>
      </w:r>
    </w:p>
    <w:p w:rsidR="004C0B53" w:rsidRDefault="004C0B53" w:rsidP="004C0B53">
      <w:pPr>
        <w:pStyle w:val="Sansinterligne"/>
        <w:rPr>
          <w:rFonts w:ascii="Arial" w:hAnsi="Arial" w:cs="Arial"/>
          <w:sz w:val="20"/>
          <w:szCs w:val="20"/>
        </w:rPr>
      </w:pPr>
    </w:p>
    <w:p w:rsidR="00CF3A57" w:rsidRPr="00CF3A57" w:rsidRDefault="00CF3A57" w:rsidP="00CF3A57">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0"/>
          <w:szCs w:val="20"/>
        </w:rPr>
      </w:pPr>
      <w:r w:rsidRPr="00CF3A57">
        <w:rPr>
          <w:rFonts w:ascii="Arial" w:hAnsi="Arial" w:cs="Arial"/>
          <w:b/>
          <w:sz w:val="20"/>
          <w:szCs w:val="20"/>
        </w:rPr>
        <w:t>Evolution entre les différentes versions :</w:t>
      </w:r>
    </w:p>
    <w:p w:rsidR="00CF3A57" w:rsidRPr="00CF3A57" w:rsidRDefault="00CF3A57" w:rsidP="00CF3A57">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Pr>
          <w:rFonts w:ascii="Arial" w:hAnsi="Arial" w:cs="Arial"/>
          <w:sz w:val="20"/>
          <w:szCs w:val="20"/>
        </w:rPr>
        <w:t xml:space="preserve">V1.0 du 7 mars 2018 : version originale </w:t>
      </w:r>
    </w:p>
    <w:p w:rsidR="00CF3A57" w:rsidRDefault="00CF3A57" w:rsidP="004C0B53">
      <w:pPr>
        <w:pStyle w:val="Sansinterligne"/>
        <w:rPr>
          <w:rFonts w:ascii="Arial" w:hAnsi="Arial" w:cs="Arial"/>
          <w:sz w:val="20"/>
          <w:szCs w:val="20"/>
        </w:rPr>
      </w:pPr>
    </w:p>
    <w:p w:rsid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N° de </w:t>
      </w:r>
      <w:proofErr w:type="spellStart"/>
      <w:r w:rsidRPr="004C0B53">
        <w:rPr>
          <w:rFonts w:ascii="Arial" w:hAnsi="Arial" w:cs="Arial"/>
          <w:sz w:val="20"/>
          <w:szCs w:val="20"/>
        </w:rPr>
        <w:t>siret</w:t>
      </w:r>
      <w:proofErr w:type="spellEnd"/>
      <w:r w:rsidRPr="004C0B53">
        <w:rPr>
          <w:rFonts w:ascii="Arial" w:hAnsi="Arial" w:cs="Arial"/>
          <w:sz w:val="20"/>
          <w:szCs w:val="20"/>
        </w:rPr>
        <w:t xml:space="preserve"> : ______________________________________________________________</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Nom du bénéficiaire physique ou raison sociale : _________________________________</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________________________________________________________________________</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Libellé de l’opération : ______________________________________________________</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Intitulé du marché </w:t>
      </w:r>
      <w:proofErr w:type="gramStart"/>
      <w:r w:rsidRPr="004C0B53">
        <w:rPr>
          <w:rFonts w:ascii="Arial" w:hAnsi="Arial" w:cs="Arial"/>
          <w:sz w:val="20"/>
          <w:szCs w:val="20"/>
        </w:rPr>
        <w:t>:_</w:t>
      </w:r>
      <w:proofErr w:type="gramEnd"/>
      <w:r w:rsidRPr="004C0B53">
        <w:rPr>
          <w:rFonts w:ascii="Arial" w:hAnsi="Arial" w:cs="Arial"/>
          <w:sz w:val="20"/>
          <w:szCs w:val="20"/>
        </w:rPr>
        <w:t>________________________________________________________</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Objet du marché </w:t>
      </w:r>
      <w:proofErr w:type="gramStart"/>
      <w:r w:rsidRPr="004C0B53">
        <w:rPr>
          <w:rFonts w:ascii="Arial" w:hAnsi="Arial" w:cs="Arial"/>
          <w:sz w:val="20"/>
          <w:szCs w:val="20"/>
        </w:rPr>
        <w:t>:_</w:t>
      </w:r>
      <w:proofErr w:type="gramEnd"/>
      <w:r w:rsidRPr="004C0B53">
        <w:rPr>
          <w:rFonts w:ascii="Arial" w:hAnsi="Arial" w:cs="Arial"/>
          <w:sz w:val="20"/>
          <w:szCs w:val="20"/>
        </w:rPr>
        <w:t>_________________________________________________________</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Date de notification ________________________________________________________</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 du marché (dans le cas où votre opération comporte plusieurs marchés) :___________</w:t>
      </w:r>
    </w:p>
    <w:p w:rsid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b/>
          <w:i/>
          <w:sz w:val="20"/>
          <w:szCs w:val="20"/>
        </w:rPr>
      </w:pPr>
      <w:r w:rsidRPr="004C0B53">
        <w:rPr>
          <w:rFonts w:ascii="Arial" w:hAnsi="Arial" w:cs="Arial"/>
          <w:b/>
          <w:i/>
          <w:sz w:val="20"/>
          <w:szCs w:val="20"/>
        </w:rPr>
        <w:t>A remplir par le porteur de projet</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032ED9" w:rsidRDefault="004C0B53"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20"/>
          <w:szCs w:val="20"/>
        </w:rPr>
      </w:pPr>
      <w:r w:rsidRPr="004C0B53">
        <w:rPr>
          <w:rFonts w:ascii="Arial" w:hAnsi="Arial" w:cs="Arial"/>
          <w:i/>
          <w:sz w:val="20"/>
          <w:szCs w:val="20"/>
        </w:rPr>
        <w:t xml:space="preserve">Si votre opération comporte plusieurs marchés, </w:t>
      </w:r>
      <w:r w:rsidR="004A6094">
        <w:rPr>
          <w:rFonts w:ascii="Arial" w:hAnsi="Arial" w:cs="Arial"/>
          <w:i/>
          <w:sz w:val="20"/>
          <w:szCs w:val="20"/>
        </w:rPr>
        <w:t xml:space="preserve">ou plusieurs lots, </w:t>
      </w:r>
      <w:r w:rsidRPr="004C0B53">
        <w:rPr>
          <w:rFonts w:ascii="Arial" w:hAnsi="Arial" w:cs="Arial"/>
          <w:i/>
          <w:sz w:val="20"/>
          <w:szCs w:val="20"/>
        </w:rPr>
        <w:t>il est nécessaire de réaliser un rapport d’instruction par marché afin d’assurer une analyse claire, exhaustive et traçable.</w:t>
      </w:r>
    </w:p>
    <w:p w:rsidR="00B85A68" w:rsidRDefault="00B85A68" w:rsidP="00B85A68">
      <w:pPr>
        <w:pStyle w:val="Paragraphedeliste"/>
        <w:rPr>
          <w:rFonts w:ascii="Arial" w:hAnsi="Arial" w:cs="Arial"/>
          <w:sz w:val="20"/>
          <w:szCs w:val="20"/>
          <w:lang w:eastAsia="en-US" w:bidi="ar-SA"/>
        </w:rPr>
      </w:pPr>
    </w:p>
    <w:p w:rsidR="004C0B53" w:rsidRDefault="00032ED9" w:rsidP="004C0B53">
      <w:pPr>
        <w:pStyle w:val="Paragraphedeliste"/>
        <w:numPr>
          <w:ilvl w:val="0"/>
          <w:numId w:val="1"/>
        </w:numPr>
        <w:rPr>
          <w:rFonts w:ascii="Arial" w:hAnsi="Arial" w:cs="Arial"/>
          <w:sz w:val="20"/>
          <w:szCs w:val="20"/>
          <w:lang w:eastAsia="en-US" w:bidi="ar-SA"/>
        </w:rPr>
      </w:pPr>
      <w:r w:rsidRPr="00032ED9">
        <w:rPr>
          <w:rFonts w:ascii="Arial" w:hAnsi="Arial" w:cs="Arial"/>
          <w:sz w:val="20"/>
          <w:szCs w:val="20"/>
          <w:lang w:eastAsia="en-US" w:bidi="ar-SA"/>
        </w:rPr>
        <w:t>Confirmation du respect des règles de la Commande publique à remplir, dater et signer par le porteur de projet</w:t>
      </w:r>
    </w:p>
    <w:p w:rsidR="00032ED9" w:rsidRPr="00032ED9" w:rsidRDefault="00032ED9" w:rsidP="00032ED9">
      <w:pPr>
        <w:ind w:left="360"/>
        <w:rPr>
          <w:rFonts w:ascii="Arial" w:hAnsi="Arial" w:cs="Arial"/>
          <w:sz w:val="20"/>
          <w:szCs w:val="20"/>
          <w:lang w:eastAsia="en-US" w:bidi="ar-SA"/>
        </w:rPr>
      </w:pPr>
    </w:p>
    <w:p w:rsidR="00B85A68" w:rsidRPr="004A6094" w:rsidRDefault="00032ED9" w:rsidP="004A6094">
      <w:pPr>
        <w:pStyle w:val="Paragraphedeliste"/>
        <w:numPr>
          <w:ilvl w:val="0"/>
          <w:numId w:val="1"/>
        </w:numPr>
        <w:rPr>
          <w:rFonts w:ascii="Arial" w:hAnsi="Arial" w:cs="Arial"/>
          <w:sz w:val="20"/>
          <w:szCs w:val="20"/>
          <w:lang w:eastAsia="en-US" w:bidi="ar-SA"/>
        </w:rPr>
      </w:pPr>
      <w:r w:rsidRPr="00032ED9">
        <w:rPr>
          <w:rFonts w:ascii="Arial" w:hAnsi="Arial" w:cs="Arial"/>
          <w:sz w:val="20"/>
          <w:szCs w:val="20"/>
          <w:lang w:eastAsia="en-US" w:bidi="ar-SA"/>
        </w:rPr>
        <w:t xml:space="preserve">Pièces du (des) marché (s) public (s) à joindre à votre dossier pour la réalisation de votre projet faisant l’objet d’une demande d’aide </w:t>
      </w:r>
    </w:p>
    <w:p w:rsidR="00B85A68" w:rsidRDefault="00B85A68" w:rsidP="00B85A68">
      <w:pPr>
        <w:pStyle w:val="Paragraphedeliste"/>
        <w:numPr>
          <w:ilvl w:val="1"/>
          <w:numId w:val="1"/>
        </w:numPr>
        <w:rPr>
          <w:rFonts w:ascii="Arial" w:hAnsi="Arial" w:cs="Arial"/>
          <w:sz w:val="20"/>
          <w:szCs w:val="20"/>
          <w:lang w:eastAsia="en-US" w:bidi="ar-SA"/>
        </w:rPr>
      </w:pPr>
      <w:r w:rsidRPr="00B85A68">
        <w:rPr>
          <w:rFonts w:ascii="Arial" w:hAnsi="Arial" w:cs="Arial"/>
          <w:sz w:val="20"/>
          <w:szCs w:val="20"/>
          <w:lang w:eastAsia="en-US" w:bidi="ar-SA"/>
        </w:rPr>
        <w:t>Les pièces relatives à la publicité du (des) marché(s) public(s)</w:t>
      </w:r>
    </w:p>
    <w:p w:rsidR="004C0B53" w:rsidRPr="004A6094" w:rsidRDefault="00B85A68" w:rsidP="004C0B53">
      <w:pPr>
        <w:pStyle w:val="Paragraphedeliste"/>
        <w:numPr>
          <w:ilvl w:val="1"/>
          <w:numId w:val="1"/>
        </w:numPr>
        <w:rPr>
          <w:rFonts w:ascii="Arial" w:hAnsi="Arial" w:cs="Arial"/>
          <w:sz w:val="20"/>
          <w:szCs w:val="20"/>
          <w:lang w:eastAsia="en-US" w:bidi="ar-SA"/>
        </w:rPr>
      </w:pPr>
      <w:r w:rsidRPr="00B85A68">
        <w:rPr>
          <w:rFonts w:ascii="Arial" w:hAnsi="Arial" w:cs="Arial"/>
          <w:sz w:val="20"/>
          <w:szCs w:val="20"/>
          <w:lang w:eastAsia="en-US" w:bidi="ar-SA"/>
        </w:rPr>
        <w:t>Les pièces à fournir pour la vérification du (des) marché(s) public(s)</w:t>
      </w:r>
      <w:r w:rsidR="004C0B53">
        <w:rPr>
          <w:lang w:eastAsia="en-US" w:bidi="ar-SA"/>
        </w:rPr>
        <w:br w:type="page"/>
      </w:r>
    </w:p>
    <w:p w:rsidR="004A6094" w:rsidRDefault="004A6094" w:rsidP="004C0B53">
      <w:pPr>
        <w:rPr>
          <w:lang w:eastAsia="en-US" w:bidi="ar-SA"/>
        </w:rPr>
      </w:pPr>
    </w:p>
    <w:p w:rsidR="004C0B53" w:rsidRPr="00032ED9" w:rsidRDefault="00032ED9" w:rsidP="00032ED9">
      <w:pPr>
        <w:pStyle w:val="Paragraphedeliste"/>
        <w:numPr>
          <w:ilvl w:val="0"/>
          <w:numId w:val="2"/>
        </w:numPr>
        <w:ind w:left="709" w:hanging="567"/>
        <w:jc w:val="both"/>
        <w:rPr>
          <w:rFonts w:ascii="Arial" w:hAnsi="Arial" w:cs="Arial"/>
          <w:b/>
          <w:color w:val="0070C0"/>
          <w:szCs w:val="24"/>
          <w:lang w:eastAsia="en-US" w:bidi="ar-SA"/>
        </w:rPr>
      </w:pPr>
      <w:r w:rsidRPr="00032ED9">
        <w:rPr>
          <w:rFonts w:ascii="Arial" w:hAnsi="Arial" w:cs="Arial"/>
          <w:b/>
          <w:color w:val="0070C0"/>
          <w:szCs w:val="24"/>
          <w:lang w:eastAsia="en-US" w:bidi="ar-SA"/>
        </w:rPr>
        <w:t>Confirmation du respect des règles de la Commande publique à remplir, dater et signer par le porteur de projet</w:t>
      </w:r>
    </w:p>
    <w:p w:rsidR="00032ED9" w:rsidRDefault="00032ED9" w:rsidP="00032ED9">
      <w:pPr>
        <w:ind w:left="360"/>
        <w:jc w:val="both"/>
        <w:rPr>
          <w:rFonts w:ascii="Arial" w:hAnsi="Arial" w:cs="Arial"/>
          <w:sz w:val="20"/>
          <w:szCs w:val="20"/>
          <w:lang w:eastAsia="en-US" w:bidi="ar-SA"/>
        </w:rPr>
      </w:pPr>
    </w:p>
    <w:p w:rsidR="00032ED9"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032ED9" w:rsidRPr="004C0B53"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N° de dossier Osiris </w:t>
      </w:r>
      <w:proofErr w:type="gramStart"/>
      <w:r w:rsidRPr="004C0B53">
        <w:rPr>
          <w:rFonts w:ascii="Arial" w:hAnsi="Arial" w:cs="Arial"/>
          <w:sz w:val="20"/>
          <w:szCs w:val="20"/>
        </w:rPr>
        <w:t>:_</w:t>
      </w:r>
      <w:proofErr w:type="gramEnd"/>
      <w:r w:rsidRPr="004C0B53">
        <w:rPr>
          <w:rFonts w:ascii="Arial" w:hAnsi="Arial" w:cs="Arial"/>
          <w:sz w:val="20"/>
          <w:szCs w:val="20"/>
        </w:rPr>
        <w:t>______________________________________________________</w:t>
      </w:r>
    </w:p>
    <w:p w:rsidR="00032ED9"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18"/>
          <w:szCs w:val="18"/>
        </w:rPr>
      </w:pPr>
    </w:p>
    <w:p w:rsidR="00032ED9" w:rsidRPr="004C0B53"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18"/>
          <w:szCs w:val="18"/>
        </w:rPr>
      </w:pPr>
      <w:r w:rsidRPr="004C0B53">
        <w:rPr>
          <w:rFonts w:ascii="Arial" w:hAnsi="Arial" w:cs="Arial"/>
          <w:i/>
          <w:sz w:val="18"/>
          <w:szCs w:val="18"/>
        </w:rPr>
        <w:t xml:space="preserve">Cadre à remplir par l’administration </w:t>
      </w:r>
    </w:p>
    <w:p w:rsidR="00032ED9"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032ED9" w:rsidRPr="004C0B53" w:rsidRDefault="00032ED9" w:rsidP="00032ED9">
      <w:pPr>
        <w:pStyle w:val="Sansinterligne"/>
        <w:rPr>
          <w:rFonts w:ascii="Arial" w:hAnsi="Arial" w:cs="Arial"/>
          <w:sz w:val="20"/>
          <w:szCs w:val="20"/>
        </w:rPr>
      </w:pP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Le bénéficiaire est informé que la date  de commencement du marché public</w:t>
      </w:r>
      <w:r>
        <w:rPr>
          <w:rFonts w:ascii="Arial" w:hAnsi="Arial" w:cs="Arial"/>
          <w:sz w:val="20"/>
          <w:szCs w:val="20"/>
          <w:lang w:eastAsia="en-US" w:bidi="ar-SA"/>
        </w:rPr>
        <w:t>, soit sa date de notification,</w:t>
      </w:r>
      <w:r w:rsidRPr="00032ED9">
        <w:rPr>
          <w:rFonts w:ascii="Arial" w:hAnsi="Arial" w:cs="Arial"/>
          <w:sz w:val="20"/>
          <w:szCs w:val="20"/>
          <w:lang w:eastAsia="en-US" w:bidi="ar-SA"/>
        </w:rPr>
        <w:t xml:space="preserve"> constitue un commencement d’exécution de l’opération FEADER et qu’à ce titre, la date de commencement du marché public doit être postérieure à la date de début d’éligibilité de l’opération FEADER, telle que définie dans la notice explicative du dispositif. A défaut l’opération FEADER sera considérée comme inéligible.</w:t>
      </w:r>
    </w:p>
    <w:p w:rsidR="00032ED9" w:rsidRPr="00032ED9" w:rsidRDefault="00032ED9" w:rsidP="00032ED9">
      <w:pPr>
        <w:jc w:val="both"/>
        <w:rPr>
          <w:rFonts w:ascii="Arial" w:hAnsi="Arial" w:cs="Arial"/>
          <w:sz w:val="20"/>
          <w:szCs w:val="20"/>
          <w:lang w:eastAsia="en-US" w:bidi="ar-SA"/>
        </w:rPr>
      </w:pP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Confirmation du respect de la commande publique</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xml:space="preserve">Je, soussigné, (NOM, PRÉNOM, QUALITÉ), </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w:t>
      </w:r>
    </w:p>
    <w:p w:rsidR="00032ED9" w:rsidRPr="00032ED9" w:rsidRDefault="00032ED9" w:rsidP="00032ED9">
      <w:pPr>
        <w:jc w:val="both"/>
        <w:rPr>
          <w:rFonts w:ascii="Arial" w:hAnsi="Arial" w:cs="Arial"/>
          <w:sz w:val="20"/>
          <w:szCs w:val="20"/>
          <w:lang w:eastAsia="en-US" w:bidi="ar-SA"/>
        </w:rPr>
      </w:pP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M’engage à respecter les règles de passation des marchés publics pour l’opération ……………………………………</w:t>
      </w:r>
      <w:proofErr w:type="gramStart"/>
      <w:r w:rsidRPr="00032ED9">
        <w:rPr>
          <w:rFonts w:ascii="Arial" w:hAnsi="Arial" w:cs="Arial"/>
          <w:sz w:val="20"/>
          <w:szCs w:val="20"/>
          <w:lang w:eastAsia="en-US" w:bidi="ar-SA"/>
        </w:rPr>
        <w:t>..(</w:t>
      </w:r>
      <w:proofErr w:type="gramEnd"/>
      <w:r w:rsidRPr="00032ED9">
        <w:rPr>
          <w:rFonts w:ascii="Arial" w:hAnsi="Arial" w:cs="Arial"/>
          <w:sz w:val="20"/>
          <w:szCs w:val="20"/>
          <w:lang w:eastAsia="en-US" w:bidi="ar-SA"/>
        </w:rPr>
        <w:t>nom de l’opération), au titre de laquelle je demande une aide FEADER. Ce ou ces marchés publics sont décrits dans le tableau ci-dessous :</w:t>
      </w:r>
    </w:p>
    <w:p w:rsidR="00032ED9" w:rsidRPr="00032ED9" w:rsidRDefault="00032ED9" w:rsidP="00032ED9">
      <w:pPr>
        <w:jc w:val="both"/>
        <w:rPr>
          <w:rFonts w:ascii="Arial" w:hAnsi="Arial" w:cs="Arial"/>
          <w:sz w:val="20"/>
          <w:szCs w:val="20"/>
          <w:lang w:eastAsia="en-US" w:bidi="ar-SA"/>
        </w:rPr>
      </w:pPr>
    </w:p>
    <w:tbl>
      <w:tblPr>
        <w:tblW w:w="0" w:type="auto"/>
        <w:tblInd w:w="-10" w:type="dxa"/>
        <w:tblLayout w:type="fixed"/>
        <w:tblLook w:val="0000" w:firstRow="0" w:lastRow="0" w:firstColumn="0" w:lastColumn="0" w:noHBand="0" w:noVBand="0"/>
      </w:tblPr>
      <w:tblGrid>
        <w:gridCol w:w="1757"/>
        <w:gridCol w:w="6971"/>
      </w:tblGrid>
      <w:tr w:rsidR="00032ED9" w:rsidRPr="00032ED9" w:rsidTr="00032ED9">
        <w:trPr>
          <w:trHeight w:val="231"/>
        </w:trPr>
        <w:tc>
          <w:tcPr>
            <w:tcW w:w="872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Objet du marché</w:t>
            </w:r>
          </w:p>
        </w:tc>
      </w:tr>
      <w:tr w:rsidR="00032ED9" w:rsidRPr="00032ED9" w:rsidTr="00032ED9">
        <w:trPr>
          <w:trHeight w:val="462"/>
        </w:trPr>
        <w:tc>
          <w:tcPr>
            <w:tcW w:w="1757" w:type="dxa"/>
            <w:tcBorders>
              <w:top w:val="single" w:sz="4" w:space="0" w:color="000000"/>
              <w:left w:val="single" w:sz="4" w:space="0" w:color="000000"/>
              <w:bottom w:val="single" w:sz="4" w:space="0" w:color="000000"/>
            </w:tcBorders>
            <w:shd w:val="clear" w:color="auto" w:fill="FFFFFF"/>
            <w:vAlign w:val="center"/>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Montant du marché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xml:space="preserve">                         </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xml:space="preserve">   …………………………………..   (€)</w:t>
            </w:r>
          </w:p>
        </w:tc>
      </w:tr>
      <w:tr w:rsidR="00032ED9" w:rsidRPr="00032ED9" w:rsidTr="00032ED9">
        <w:trPr>
          <w:trHeight w:val="231"/>
        </w:trPr>
        <w:tc>
          <w:tcPr>
            <w:tcW w:w="1757" w:type="dxa"/>
            <w:tcBorders>
              <w:top w:val="single" w:sz="4" w:space="0" w:color="000000"/>
              <w:left w:val="single" w:sz="4" w:space="0" w:color="000000"/>
              <w:bottom w:val="single" w:sz="4" w:space="0" w:color="000000"/>
            </w:tcBorders>
            <w:shd w:val="clear" w:color="auto" w:fill="FFFFFF"/>
            <w:vAlign w:val="center"/>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Procédure</w:t>
            </w:r>
          </w:p>
        </w:tc>
        <w:tc>
          <w:tcPr>
            <w:tcW w:w="6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Dispense         □ Adaptée               □ Formalisée</w:t>
            </w:r>
          </w:p>
        </w:tc>
      </w:tr>
      <w:tr w:rsidR="00032ED9" w:rsidRPr="00032ED9" w:rsidTr="00032ED9">
        <w:trPr>
          <w:cantSplit/>
          <w:trHeight w:val="231"/>
        </w:trPr>
        <w:tc>
          <w:tcPr>
            <w:tcW w:w="1757" w:type="dxa"/>
            <w:vMerge w:val="restart"/>
            <w:tcBorders>
              <w:top w:val="single" w:sz="4" w:space="0" w:color="000000"/>
              <w:left w:val="single" w:sz="4" w:space="0" w:color="000000"/>
              <w:bottom w:val="single" w:sz="4" w:space="0" w:color="000000"/>
            </w:tcBorders>
            <w:shd w:val="clear" w:color="auto" w:fill="FFFFFF"/>
            <w:vAlign w:val="center"/>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Type de marché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Travaux                         □ Fournitures</w:t>
            </w:r>
          </w:p>
        </w:tc>
      </w:tr>
      <w:tr w:rsidR="00032ED9" w:rsidRPr="00032ED9" w:rsidTr="00032ED9">
        <w:trPr>
          <w:cantSplit/>
          <w:trHeight w:val="148"/>
        </w:trPr>
        <w:tc>
          <w:tcPr>
            <w:tcW w:w="1757" w:type="dxa"/>
            <w:vMerge/>
            <w:tcBorders>
              <w:top w:val="single" w:sz="4" w:space="0" w:color="000000"/>
              <w:left w:val="single" w:sz="4" w:space="0" w:color="000000"/>
              <w:bottom w:val="single" w:sz="4" w:space="0" w:color="000000"/>
            </w:tcBorders>
            <w:shd w:val="clear" w:color="auto" w:fill="FFFFFF"/>
            <w:vAlign w:val="center"/>
          </w:tcPr>
          <w:p w:rsidR="00032ED9" w:rsidRPr="00032ED9" w:rsidRDefault="00032ED9" w:rsidP="00032ED9">
            <w:pPr>
              <w:jc w:val="both"/>
              <w:rPr>
                <w:rFonts w:ascii="Arial" w:hAnsi="Arial" w:cs="Arial"/>
                <w:sz w:val="20"/>
                <w:szCs w:val="20"/>
                <w:lang w:eastAsia="en-US" w:bidi="ar-SA"/>
              </w:rPr>
            </w:pP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Accord-cadre</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Marché à bons de commande</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Marché à tranches conditionnelles</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Autres</w:t>
            </w:r>
          </w:p>
        </w:tc>
      </w:tr>
      <w:tr w:rsidR="00032ED9" w:rsidRPr="00032ED9" w:rsidTr="00032ED9">
        <w:trPr>
          <w:trHeight w:val="1416"/>
        </w:trPr>
        <w:tc>
          <w:tcPr>
            <w:tcW w:w="1757" w:type="dxa"/>
            <w:tcBorders>
              <w:top w:val="single" w:sz="4" w:space="0" w:color="000000"/>
              <w:left w:val="single" w:sz="4" w:space="0" w:color="000000"/>
              <w:bottom w:val="single" w:sz="4" w:space="0" w:color="000000"/>
            </w:tcBorders>
            <w:shd w:val="clear" w:color="auto" w:fill="FFFFFF"/>
            <w:vAlign w:val="center"/>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Publicité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BOAMP</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JAL</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profil acheteur</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JOUE</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Autres</w:t>
            </w:r>
          </w:p>
        </w:tc>
      </w:tr>
    </w:tbl>
    <w:p w:rsidR="00032ED9" w:rsidRPr="00032ED9" w:rsidRDefault="00032ED9" w:rsidP="00032ED9">
      <w:pPr>
        <w:jc w:val="both"/>
        <w:rPr>
          <w:rFonts w:ascii="Arial" w:hAnsi="Arial" w:cs="Arial"/>
          <w:sz w:val="20"/>
          <w:szCs w:val="20"/>
          <w:lang w:eastAsia="en-US" w:bidi="ar-SA"/>
        </w:rPr>
      </w:pPr>
    </w:p>
    <w:p w:rsidR="00032ED9" w:rsidRDefault="00032ED9" w:rsidP="00032ED9">
      <w:pPr>
        <w:jc w:val="both"/>
        <w:rPr>
          <w:rFonts w:ascii="Arial" w:hAnsi="Arial" w:cs="Arial"/>
          <w:b/>
          <w:sz w:val="20"/>
          <w:szCs w:val="20"/>
          <w:lang w:eastAsia="en-US" w:bidi="ar-SA"/>
        </w:rPr>
      </w:pPr>
    </w:p>
    <w:p w:rsidR="00032ED9" w:rsidRPr="00032ED9" w:rsidRDefault="00032ED9" w:rsidP="00032ED9">
      <w:pPr>
        <w:jc w:val="both"/>
        <w:rPr>
          <w:rFonts w:ascii="Arial" w:hAnsi="Arial" w:cs="Arial"/>
          <w:b/>
          <w:sz w:val="20"/>
          <w:szCs w:val="20"/>
          <w:lang w:eastAsia="en-US" w:bidi="ar-SA"/>
        </w:rPr>
      </w:pPr>
      <w:r>
        <w:rPr>
          <w:rFonts w:ascii="Arial" w:hAnsi="Arial" w:cs="Arial"/>
          <w:b/>
          <w:sz w:val="20"/>
          <w:szCs w:val="20"/>
          <w:lang w:eastAsia="en-US" w:bidi="ar-SA"/>
        </w:rPr>
        <w:t>Vous trouverez au</w:t>
      </w:r>
      <w:r w:rsidRPr="00032ED9">
        <w:rPr>
          <w:rFonts w:ascii="Arial" w:hAnsi="Arial" w:cs="Arial"/>
          <w:b/>
          <w:sz w:val="20"/>
          <w:szCs w:val="20"/>
          <w:lang w:eastAsia="en-US" w:bidi="ar-SA"/>
        </w:rPr>
        <w:t xml:space="preserve"> </w:t>
      </w:r>
      <w:r>
        <w:rPr>
          <w:rFonts w:ascii="Arial" w:hAnsi="Arial" w:cs="Arial"/>
          <w:b/>
          <w:sz w:val="20"/>
          <w:szCs w:val="20"/>
          <w:lang w:eastAsia="en-US" w:bidi="ar-SA"/>
        </w:rPr>
        <w:t>point</w:t>
      </w:r>
      <w:r w:rsidRPr="00032ED9">
        <w:rPr>
          <w:rFonts w:ascii="Arial" w:hAnsi="Arial" w:cs="Arial"/>
          <w:b/>
          <w:sz w:val="20"/>
          <w:szCs w:val="20"/>
          <w:lang w:eastAsia="en-US" w:bidi="ar-SA"/>
        </w:rPr>
        <w:t xml:space="preserve"> 2 les pièces du marché public à fournir au service instructeur pour l’instruction de votre demande d’aide</w:t>
      </w:r>
    </w:p>
    <w:p w:rsidR="00032ED9" w:rsidRPr="00032ED9" w:rsidRDefault="00032ED9" w:rsidP="00032ED9">
      <w:pPr>
        <w:jc w:val="both"/>
        <w:rPr>
          <w:rFonts w:ascii="Arial" w:hAnsi="Arial" w:cs="Arial"/>
          <w:sz w:val="20"/>
          <w:szCs w:val="20"/>
          <w:lang w:eastAsia="en-US" w:bidi="ar-SA"/>
        </w:rPr>
      </w:pP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Je certifie sur l’honneur ne pas être soumis aux règles de la commande publique pour l’opération au titre de laquelle j’ai demandé une aide FEADER.</w:t>
      </w:r>
    </w:p>
    <w:p w:rsid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Motif : ……………..</w:t>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p>
    <w:p w:rsidR="00032ED9" w:rsidRDefault="00032ED9" w:rsidP="00032ED9">
      <w:pPr>
        <w:jc w:val="both"/>
        <w:rPr>
          <w:rFonts w:ascii="Arial" w:hAnsi="Arial" w:cs="Arial"/>
          <w:sz w:val="20"/>
          <w:szCs w:val="20"/>
          <w:lang w:eastAsia="en-US" w:bidi="ar-SA"/>
        </w:rPr>
      </w:pPr>
    </w:p>
    <w:p w:rsidR="00032ED9" w:rsidRPr="00032ED9" w:rsidRDefault="00032ED9" w:rsidP="00032ED9">
      <w:pPr>
        <w:ind w:left="4248" w:firstLine="708"/>
        <w:jc w:val="both"/>
        <w:rPr>
          <w:rFonts w:ascii="Arial" w:hAnsi="Arial" w:cs="Arial"/>
          <w:sz w:val="20"/>
          <w:szCs w:val="20"/>
          <w:lang w:eastAsia="en-US" w:bidi="ar-SA"/>
        </w:rPr>
      </w:pPr>
      <w:r w:rsidRPr="00032ED9">
        <w:rPr>
          <w:rFonts w:ascii="Arial" w:hAnsi="Arial" w:cs="Arial"/>
          <w:sz w:val="20"/>
          <w:szCs w:val="20"/>
          <w:lang w:eastAsia="en-US" w:bidi="ar-SA"/>
        </w:rPr>
        <w:t>Fait à                                     , le</w:t>
      </w:r>
    </w:p>
    <w:p w:rsidR="00032ED9" w:rsidRPr="00032ED9" w:rsidRDefault="00032ED9" w:rsidP="00032ED9">
      <w:pPr>
        <w:ind w:left="4956"/>
        <w:jc w:val="both"/>
        <w:rPr>
          <w:rFonts w:ascii="Arial" w:hAnsi="Arial" w:cs="Arial"/>
          <w:sz w:val="20"/>
          <w:szCs w:val="20"/>
          <w:lang w:eastAsia="en-US" w:bidi="ar-SA"/>
        </w:rPr>
      </w:pPr>
      <w:r w:rsidRPr="00032ED9">
        <w:rPr>
          <w:rFonts w:ascii="Arial" w:hAnsi="Arial" w:cs="Arial"/>
          <w:sz w:val="20"/>
          <w:szCs w:val="20"/>
          <w:lang w:eastAsia="en-US" w:bidi="ar-SA"/>
        </w:rPr>
        <w:t>Signature du représentant légal de la structure</w:t>
      </w:r>
      <w:r w:rsidRPr="00032ED9">
        <w:rPr>
          <w:rFonts w:ascii="Arial" w:hAnsi="Arial" w:cs="Arial"/>
          <w:sz w:val="20"/>
          <w:szCs w:val="20"/>
          <w:vertAlign w:val="superscript"/>
          <w:lang w:eastAsia="en-US" w:bidi="ar-SA"/>
        </w:rPr>
        <w:footnoteReference w:id="1"/>
      </w:r>
    </w:p>
    <w:p w:rsidR="00BE07A3" w:rsidRDefault="00BE07A3" w:rsidP="00032ED9">
      <w:pPr>
        <w:jc w:val="both"/>
        <w:rPr>
          <w:rFonts w:ascii="Arial" w:hAnsi="Arial" w:cs="Arial"/>
          <w:sz w:val="20"/>
          <w:szCs w:val="20"/>
          <w:lang w:eastAsia="en-US" w:bidi="ar-SA"/>
        </w:rPr>
      </w:pPr>
      <w:r>
        <w:rPr>
          <w:rFonts w:ascii="Arial" w:hAnsi="Arial" w:cs="Arial"/>
          <w:sz w:val="20"/>
          <w:szCs w:val="20"/>
          <w:lang w:eastAsia="en-US" w:bidi="ar-SA"/>
        </w:rPr>
        <w:br w:type="page"/>
      </w:r>
    </w:p>
    <w:p w:rsidR="00032ED9" w:rsidRPr="00012756" w:rsidRDefault="00BE07A3" w:rsidP="00012756">
      <w:pPr>
        <w:pStyle w:val="Paragraphedeliste"/>
        <w:numPr>
          <w:ilvl w:val="0"/>
          <w:numId w:val="2"/>
        </w:numPr>
        <w:ind w:left="709" w:hanging="567"/>
        <w:jc w:val="both"/>
        <w:rPr>
          <w:rFonts w:ascii="Arial" w:hAnsi="Arial" w:cs="Arial"/>
          <w:b/>
          <w:color w:val="0070C0"/>
          <w:szCs w:val="24"/>
          <w:lang w:eastAsia="en-US" w:bidi="ar-SA"/>
        </w:rPr>
      </w:pPr>
      <w:r w:rsidRPr="00012756">
        <w:rPr>
          <w:rFonts w:ascii="Arial" w:hAnsi="Arial" w:cs="Arial"/>
          <w:b/>
          <w:color w:val="0070C0"/>
          <w:szCs w:val="24"/>
          <w:lang w:eastAsia="en-US" w:bidi="ar-SA"/>
        </w:rPr>
        <w:lastRenderedPageBreak/>
        <w:t>Pièces du (des) marché (s) public (s) à joindre à votre dossier pour la réalisation de votre projet faisant l’objet d’une demande d’aide</w:t>
      </w:r>
    </w:p>
    <w:p w:rsidR="00012756" w:rsidRDefault="00012756" w:rsidP="00BE07A3">
      <w:pPr>
        <w:jc w:val="both"/>
        <w:rPr>
          <w:rFonts w:ascii="Arial" w:hAnsi="Arial" w:cs="Arial"/>
          <w:sz w:val="20"/>
          <w:szCs w:val="20"/>
          <w:lang w:eastAsia="en-US" w:bidi="ar-SA"/>
        </w:rPr>
      </w:pPr>
    </w:p>
    <w:p w:rsidR="00BE07A3" w:rsidRDefault="00012756" w:rsidP="00BE07A3">
      <w:pPr>
        <w:jc w:val="both"/>
        <w:rPr>
          <w:rFonts w:ascii="Arial" w:hAnsi="Arial" w:cs="Arial"/>
          <w:sz w:val="20"/>
          <w:szCs w:val="20"/>
          <w:lang w:eastAsia="en-US" w:bidi="ar-SA"/>
        </w:rPr>
      </w:pPr>
      <w:r>
        <w:rPr>
          <w:rFonts w:ascii="Arial" w:hAnsi="Arial" w:cs="Arial"/>
          <w:sz w:val="20"/>
          <w:szCs w:val="20"/>
          <w:lang w:eastAsia="en-US" w:bidi="ar-SA"/>
        </w:rPr>
        <w:t xml:space="preserve">Vous trouverez ci-dessous un rappel des seuils des marchés publics afin de savoir quelles sont les pièces à transmettre au service instructeur  </w:t>
      </w:r>
    </w:p>
    <w:p w:rsidR="00012756" w:rsidRDefault="00012756" w:rsidP="00BE07A3">
      <w:pPr>
        <w:jc w:val="both"/>
        <w:rPr>
          <w:rFonts w:ascii="Arial" w:hAnsi="Arial" w:cs="Arial"/>
          <w:sz w:val="20"/>
          <w:szCs w:val="20"/>
          <w:lang w:eastAsia="en-US" w:bidi="ar-SA"/>
        </w:rPr>
      </w:pPr>
    </w:p>
    <w:p w:rsidR="00012756" w:rsidRPr="00012756" w:rsidRDefault="00012756" w:rsidP="00012756">
      <w:pPr>
        <w:jc w:val="both"/>
        <w:rPr>
          <w:rFonts w:ascii="Arial" w:hAnsi="Arial" w:cs="Arial"/>
          <w:b/>
          <w:sz w:val="20"/>
          <w:szCs w:val="20"/>
          <w:lang w:eastAsia="en-US" w:bidi="ar-SA"/>
        </w:rPr>
      </w:pPr>
      <w:r w:rsidRPr="00012756">
        <w:rPr>
          <w:rFonts w:ascii="Arial" w:hAnsi="Arial" w:cs="Arial"/>
          <w:b/>
          <w:sz w:val="20"/>
          <w:szCs w:val="20"/>
          <w:lang w:eastAsia="en-US" w:bidi="ar-SA"/>
        </w:rPr>
        <w:t>Entre le 1er janvier 2016 et le 31 décembre 2017, les seuils en vigueur étaient de :</w:t>
      </w:r>
    </w:p>
    <w:p w:rsidR="00012756" w:rsidRPr="00012756" w:rsidRDefault="00012756" w:rsidP="00012756">
      <w:pPr>
        <w:jc w:val="both"/>
        <w:rPr>
          <w:rFonts w:ascii="Arial" w:hAnsi="Arial" w:cs="Arial"/>
          <w:sz w:val="20"/>
          <w:szCs w:val="20"/>
          <w:lang w:eastAsia="en-US" w:bidi="ar-SA"/>
        </w:rPr>
      </w:pPr>
      <w:r w:rsidRPr="00012756">
        <w:rPr>
          <w:rFonts w:ascii="Arial" w:hAnsi="Arial" w:cs="Arial"/>
          <w:sz w:val="20"/>
          <w:szCs w:val="20"/>
          <w:lang w:eastAsia="en-US" w:bidi="ar-SA"/>
        </w:rPr>
        <w:t>– 135 000 euros HT pour les marchés de fournitures et de services de l'Etat ;</w:t>
      </w:r>
    </w:p>
    <w:p w:rsidR="00012756" w:rsidRPr="00012756" w:rsidRDefault="00012756" w:rsidP="00012756">
      <w:pPr>
        <w:jc w:val="both"/>
        <w:rPr>
          <w:rFonts w:ascii="Arial" w:hAnsi="Arial" w:cs="Arial"/>
          <w:sz w:val="20"/>
          <w:szCs w:val="20"/>
          <w:lang w:eastAsia="en-US" w:bidi="ar-SA"/>
        </w:rPr>
      </w:pPr>
      <w:r w:rsidRPr="00012756">
        <w:rPr>
          <w:rFonts w:ascii="Arial" w:hAnsi="Arial" w:cs="Arial"/>
          <w:sz w:val="20"/>
          <w:szCs w:val="20"/>
          <w:lang w:eastAsia="en-US" w:bidi="ar-SA"/>
        </w:rPr>
        <w:t>– 209.000 euros HT pour les marchés de fournitures et de services des collectivités territoriales et pour les marchés publics de fournitures des autorités publiques centrales opérant dans le domaine de la défense;</w:t>
      </w:r>
    </w:p>
    <w:p w:rsidR="00012756" w:rsidRPr="00012756" w:rsidRDefault="00012756" w:rsidP="00012756">
      <w:pPr>
        <w:jc w:val="both"/>
        <w:rPr>
          <w:rFonts w:ascii="Arial" w:hAnsi="Arial" w:cs="Arial"/>
          <w:sz w:val="20"/>
          <w:szCs w:val="20"/>
          <w:lang w:eastAsia="en-US" w:bidi="ar-SA"/>
        </w:rPr>
      </w:pPr>
      <w:r w:rsidRPr="00012756">
        <w:rPr>
          <w:rFonts w:ascii="Arial" w:hAnsi="Arial" w:cs="Arial"/>
          <w:sz w:val="20"/>
          <w:szCs w:val="20"/>
          <w:lang w:eastAsia="en-US" w:bidi="ar-SA"/>
        </w:rPr>
        <w:t>– 418.000 euros HT pour les marchés de fournitures et de services des entités adjudicatrices ;</w:t>
      </w:r>
    </w:p>
    <w:p w:rsidR="00012756" w:rsidRPr="00012756" w:rsidRDefault="00012756" w:rsidP="00012756">
      <w:pPr>
        <w:jc w:val="both"/>
        <w:rPr>
          <w:rFonts w:ascii="Arial" w:hAnsi="Arial" w:cs="Arial"/>
          <w:sz w:val="20"/>
          <w:szCs w:val="20"/>
          <w:lang w:eastAsia="en-US" w:bidi="ar-SA"/>
        </w:rPr>
      </w:pPr>
      <w:r w:rsidRPr="00012756">
        <w:rPr>
          <w:rFonts w:ascii="Arial" w:hAnsi="Arial" w:cs="Arial"/>
          <w:sz w:val="20"/>
          <w:szCs w:val="20"/>
          <w:lang w:eastAsia="en-US" w:bidi="ar-SA"/>
        </w:rPr>
        <w:t>– 5 225.000 euros HT pour les marchés de travaux et pour les contrats de concessions.</w:t>
      </w:r>
    </w:p>
    <w:p w:rsidR="00012756" w:rsidRPr="00012756" w:rsidRDefault="00012756" w:rsidP="00012756">
      <w:pPr>
        <w:jc w:val="both"/>
        <w:rPr>
          <w:rFonts w:ascii="Arial" w:hAnsi="Arial" w:cs="Arial"/>
          <w:b/>
          <w:sz w:val="20"/>
          <w:szCs w:val="20"/>
          <w:lang w:eastAsia="en-US" w:bidi="ar-SA"/>
        </w:rPr>
      </w:pPr>
    </w:p>
    <w:p w:rsidR="00012756" w:rsidRPr="00012756" w:rsidRDefault="00012756" w:rsidP="00012756">
      <w:pPr>
        <w:jc w:val="both"/>
        <w:rPr>
          <w:rFonts w:ascii="Arial" w:hAnsi="Arial" w:cs="Arial"/>
          <w:b/>
          <w:sz w:val="20"/>
          <w:szCs w:val="20"/>
          <w:lang w:eastAsia="en-US" w:bidi="ar-SA"/>
        </w:rPr>
      </w:pPr>
      <w:r w:rsidRPr="00012756">
        <w:rPr>
          <w:rFonts w:ascii="Arial" w:hAnsi="Arial" w:cs="Arial"/>
          <w:b/>
          <w:sz w:val="20"/>
          <w:szCs w:val="20"/>
          <w:lang w:eastAsia="en-US" w:bidi="ar-SA"/>
        </w:rPr>
        <w:t xml:space="preserve">A compter du 1er janvier 2018, les seuils sont : </w:t>
      </w:r>
    </w:p>
    <w:p w:rsidR="00012756" w:rsidRPr="00012756" w:rsidRDefault="00012756" w:rsidP="00012756">
      <w:pPr>
        <w:jc w:val="both"/>
        <w:rPr>
          <w:rFonts w:ascii="Arial" w:hAnsi="Arial" w:cs="Arial"/>
          <w:sz w:val="20"/>
          <w:szCs w:val="20"/>
          <w:lang w:eastAsia="en-US" w:bidi="ar-SA"/>
        </w:rPr>
      </w:pPr>
      <w:r w:rsidRPr="00012756">
        <w:rPr>
          <w:rFonts w:ascii="Arial" w:hAnsi="Arial" w:cs="Arial"/>
          <w:sz w:val="20"/>
          <w:szCs w:val="20"/>
          <w:lang w:eastAsia="en-US" w:bidi="ar-SA"/>
        </w:rPr>
        <w:t>– 144.000 euros HT pour les marchés de fournitures et de services de l'Etat ;</w:t>
      </w:r>
    </w:p>
    <w:p w:rsidR="00012756" w:rsidRPr="00012756" w:rsidRDefault="00012756" w:rsidP="00012756">
      <w:pPr>
        <w:jc w:val="both"/>
        <w:rPr>
          <w:rFonts w:ascii="Arial" w:hAnsi="Arial" w:cs="Arial"/>
          <w:sz w:val="20"/>
          <w:szCs w:val="20"/>
          <w:lang w:eastAsia="en-US" w:bidi="ar-SA"/>
        </w:rPr>
      </w:pPr>
      <w:r w:rsidRPr="00012756">
        <w:rPr>
          <w:rFonts w:ascii="Arial" w:hAnsi="Arial" w:cs="Arial"/>
          <w:sz w:val="20"/>
          <w:szCs w:val="20"/>
          <w:lang w:eastAsia="en-US" w:bidi="ar-SA"/>
        </w:rPr>
        <w:t>– 221.000 euros HT pour les marchés de fournitures et de services des collectivités territoriales et pour les marchés publics de fournitures des autorités publiques centrales opérant dans le domaine de la défense;</w:t>
      </w:r>
    </w:p>
    <w:p w:rsidR="00012756" w:rsidRPr="00012756" w:rsidRDefault="00012756" w:rsidP="00012756">
      <w:pPr>
        <w:jc w:val="both"/>
        <w:rPr>
          <w:rFonts w:ascii="Arial" w:hAnsi="Arial" w:cs="Arial"/>
          <w:sz w:val="20"/>
          <w:szCs w:val="20"/>
          <w:lang w:eastAsia="en-US" w:bidi="ar-SA"/>
        </w:rPr>
      </w:pPr>
      <w:r w:rsidRPr="00012756">
        <w:rPr>
          <w:rFonts w:ascii="Arial" w:hAnsi="Arial" w:cs="Arial"/>
          <w:sz w:val="20"/>
          <w:szCs w:val="20"/>
          <w:lang w:eastAsia="en-US" w:bidi="ar-SA"/>
        </w:rPr>
        <w:t>– 443.000 euros HT pour les marchés de fournitures et de services des entités adjudicatrices ;</w:t>
      </w:r>
    </w:p>
    <w:p w:rsidR="00012756" w:rsidRPr="00012756" w:rsidRDefault="00012756" w:rsidP="00012756">
      <w:pPr>
        <w:jc w:val="both"/>
        <w:rPr>
          <w:rFonts w:ascii="Arial" w:hAnsi="Arial" w:cs="Arial"/>
          <w:sz w:val="20"/>
          <w:szCs w:val="20"/>
          <w:lang w:eastAsia="en-US" w:bidi="ar-SA"/>
        </w:rPr>
      </w:pPr>
      <w:r w:rsidRPr="00012756">
        <w:rPr>
          <w:rFonts w:ascii="Arial" w:hAnsi="Arial" w:cs="Arial"/>
          <w:sz w:val="20"/>
          <w:szCs w:val="20"/>
          <w:lang w:eastAsia="en-US" w:bidi="ar-SA"/>
        </w:rPr>
        <w:t>- 5 548.000 euros HT pour les marchés de travaux et pour les contrats de concessions.</w:t>
      </w:r>
    </w:p>
    <w:p w:rsidR="00012756" w:rsidRPr="00012756" w:rsidRDefault="00012756" w:rsidP="00012756">
      <w:pPr>
        <w:jc w:val="both"/>
        <w:rPr>
          <w:rFonts w:ascii="Arial" w:hAnsi="Arial" w:cs="Arial"/>
          <w:sz w:val="20"/>
          <w:szCs w:val="20"/>
          <w:lang w:eastAsia="en-US" w:bidi="ar-SA"/>
        </w:rPr>
      </w:pPr>
    </w:p>
    <w:p w:rsidR="00BE07A3" w:rsidRDefault="00012756" w:rsidP="00012756">
      <w:pPr>
        <w:jc w:val="both"/>
        <w:rPr>
          <w:rFonts w:ascii="Arial" w:hAnsi="Arial" w:cs="Arial"/>
          <w:sz w:val="20"/>
          <w:szCs w:val="20"/>
          <w:lang w:eastAsia="en-US" w:bidi="ar-SA"/>
        </w:rPr>
      </w:pPr>
      <w:r w:rsidRPr="00012756">
        <w:rPr>
          <w:rFonts w:ascii="Arial" w:hAnsi="Arial" w:cs="Arial"/>
          <w:sz w:val="20"/>
          <w:szCs w:val="20"/>
          <w:lang w:eastAsia="en-US" w:bidi="ar-SA"/>
        </w:rPr>
        <w:t xml:space="preserve">Le décret n° 2015-1163 du 17 septembre 2015 établit le seuil de dispense de procédure à 25 000 euros HT, tout en garantissant, en-dessous de ce seuil, le respect des principes fondamentaux de la commande publique : </w:t>
      </w:r>
      <w:r w:rsidRPr="00E86011">
        <w:rPr>
          <w:rFonts w:ascii="Arial" w:hAnsi="Arial" w:cs="Arial"/>
          <w:b/>
          <w:sz w:val="20"/>
          <w:szCs w:val="20"/>
          <w:lang w:eastAsia="en-US" w:bidi="ar-SA"/>
        </w:rPr>
        <w:t>publicité de la demande, traitement égalitaire des prestataires et transparence de la sélection.</w:t>
      </w:r>
    </w:p>
    <w:p w:rsidR="006E2A4D" w:rsidRDefault="006E2A4D" w:rsidP="00B85A68">
      <w:pPr>
        <w:tabs>
          <w:tab w:val="left" w:pos="2475"/>
        </w:tabs>
        <w:jc w:val="both"/>
        <w:rPr>
          <w:rFonts w:ascii="Arial" w:hAnsi="Arial" w:cs="Arial"/>
          <w:sz w:val="20"/>
          <w:szCs w:val="20"/>
          <w:lang w:eastAsia="en-US" w:bidi="ar-SA"/>
        </w:rPr>
      </w:pPr>
    </w:p>
    <w:p w:rsidR="00451888" w:rsidRPr="00451888" w:rsidRDefault="00451888" w:rsidP="00451888">
      <w:pPr>
        <w:jc w:val="center"/>
        <w:rPr>
          <w:rFonts w:ascii="Arial" w:hAnsi="Arial" w:cs="Arial"/>
          <w:b/>
          <w:color w:val="FF0000"/>
          <w:sz w:val="20"/>
          <w:szCs w:val="20"/>
          <w:lang w:eastAsia="en-US" w:bidi="ar-SA"/>
        </w:rPr>
      </w:pPr>
    </w:p>
    <w:tbl>
      <w:tblPr>
        <w:tblStyle w:val="Grilledutableau"/>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451888" w:rsidRPr="00451888" w:rsidTr="00451888">
        <w:tc>
          <w:tcPr>
            <w:tcW w:w="9212" w:type="dxa"/>
          </w:tcPr>
          <w:p w:rsidR="00451888" w:rsidRPr="00451888" w:rsidRDefault="00451888" w:rsidP="00451888">
            <w:pPr>
              <w:jc w:val="center"/>
              <w:rPr>
                <w:rFonts w:ascii="Arial" w:hAnsi="Arial" w:cs="Arial"/>
                <w:b/>
                <w:color w:val="FF0000"/>
                <w:sz w:val="20"/>
                <w:szCs w:val="20"/>
                <w:lang w:eastAsia="en-US" w:bidi="ar-SA"/>
              </w:rPr>
            </w:pPr>
            <w:r w:rsidRPr="00451888">
              <w:rPr>
                <w:rFonts w:ascii="Arial" w:hAnsi="Arial" w:cs="Arial"/>
                <w:b/>
                <w:color w:val="FF0000"/>
                <w:sz w:val="20"/>
                <w:szCs w:val="20"/>
                <w:lang w:eastAsia="en-US" w:bidi="ar-SA"/>
              </w:rPr>
              <w:t>Si votre marché n’est pas lancé au moment du dépôt de la demande d’aide, vous aurez jusqu’à la première demande de paiement pour transmettre ses pièces.</w:t>
            </w:r>
          </w:p>
        </w:tc>
      </w:tr>
    </w:tbl>
    <w:p w:rsidR="00451888" w:rsidRDefault="00451888" w:rsidP="00012756">
      <w:pPr>
        <w:jc w:val="both"/>
        <w:rPr>
          <w:rFonts w:ascii="Arial" w:hAnsi="Arial" w:cs="Arial"/>
          <w:sz w:val="20"/>
          <w:szCs w:val="20"/>
          <w:lang w:eastAsia="en-US" w:bidi="ar-SA"/>
        </w:rPr>
      </w:pPr>
    </w:p>
    <w:p w:rsidR="00B85A68" w:rsidRDefault="00B85A68" w:rsidP="00012756">
      <w:pPr>
        <w:jc w:val="both"/>
        <w:rPr>
          <w:rFonts w:ascii="Arial" w:hAnsi="Arial" w:cs="Arial"/>
          <w:sz w:val="20"/>
          <w:szCs w:val="20"/>
          <w:lang w:eastAsia="en-US" w:bidi="ar-SA"/>
        </w:rPr>
      </w:pPr>
    </w:p>
    <w:p w:rsidR="00B85A68" w:rsidRDefault="00B85A68" w:rsidP="00012756">
      <w:pPr>
        <w:jc w:val="both"/>
        <w:rPr>
          <w:rFonts w:ascii="Arial" w:hAnsi="Arial" w:cs="Arial"/>
          <w:sz w:val="20"/>
          <w:szCs w:val="20"/>
          <w:lang w:eastAsia="en-US" w:bidi="ar-SA"/>
        </w:rPr>
      </w:pPr>
    </w:p>
    <w:p w:rsidR="00B85A68"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b/>
          <w:sz w:val="20"/>
          <w:szCs w:val="20"/>
          <w:lang w:eastAsia="en-US" w:bidi="ar-SA"/>
        </w:rPr>
      </w:pPr>
      <w:r w:rsidRPr="006E2A4D">
        <w:rPr>
          <w:rFonts w:ascii="Arial" w:hAnsi="Arial" w:cs="Arial"/>
          <w:b/>
          <w:sz w:val="20"/>
          <w:szCs w:val="20"/>
          <w:lang w:eastAsia="en-US" w:bidi="ar-SA"/>
        </w:rPr>
        <w:t xml:space="preserve">Attention : </w:t>
      </w:r>
    </w:p>
    <w:p w:rsidR="00B85A68" w:rsidRPr="006E2A4D"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b/>
          <w:sz w:val="20"/>
          <w:szCs w:val="20"/>
          <w:lang w:eastAsia="en-US" w:bidi="ar-SA"/>
        </w:rPr>
      </w:pPr>
      <w:r w:rsidRPr="006E2A4D">
        <w:rPr>
          <w:rFonts w:ascii="Arial" w:hAnsi="Arial" w:cs="Arial"/>
          <w:b/>
          <w:sz w:val="20"/>
          <w:szCs w:val="20"/>
          <w:lang w:eastAsia="en-US" w:bidi="ar-SA"/>
        </w:rPr>
        <w:t>Tous les marchés au-dessus de 209 000 € HT (ou 221 000 € HT si lancé après le 1</w:t>
      </w:r>
      <w:r w:rsidRPr="006E2A4D">
        <w:rPr>
          <w:rFonts w:ascii="Arial" w:hAnsi="Arial" w:cs="Arial"/>
          <w:b/>
          <w:sz w:val="20"/>
          <w:szCs w:val="20"/>
          <w:vertAlign w:val="superscript"/>
          <w:lang w:eastAsia="en-US" w:bidi="ar-SA"/>
        </w:rPr>
        <w:t>er</w:t>
      </w:r>
      <w:r w:rsidRPr="006E2A4D">
        <w:rPr>
          <w:rFonts w:ascii="Arial" w:hAnsi="Arial" w:cs="Arial"/>
          <w:b/>
          <w:sz w:val="20"/>
          <w:szCs w:val="20"/>
          <w:lang w:eastAsia="en-US" w:bidi="ar-SA"/>
        </w:rPr>
        <w:t xml:space="preserve"> janvier 2018) font l’objet d’une transmission au contrôle de légalité en Préfecture.</w:t>
      </w:r>
    </w:p>
    <w:p w:rsidR="00B85A68" w:rsidRPr="006E2A4D"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b/>
          <w:sz w:val="20"/>
          <w:szCs w:val="20"/>
          <w:lang w:eastAsia="en-US" w:bidi="ar-SA"/>
        </w:rPr>
      </w:pPr>
      <w:r w:rsidRPr="006E2A4D">
        <w:rPr>
          <w:rFonts w:ascii="Arial" w:hAnsi="Arial" w:cs="Arial"/>
          <w:b/>
          <w:sz w:val="20"/>
          <w:szCs w:val="20"/>
          <w:lang w:eastAsia="en-US" w:bidi="ar-SA"/>
        </w:rPr>
        <w:t xml:space="preserve">Si vous êtes concernés : </w:t>
      </w:r>
    </w:p>
    <w:p w:rsidR="00B85A68"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sz w:val="20"/>
          <w:szCs w:val="20"/>
          <w:lang w:eastAsia="en-US" w:bidi="ar-SA"/>
        </w:rPr>
      </w:pPr>
    </w:p>
    <w:p w:rsidR="00B85A68"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 Transmission au contrôle de légalité</w:t>
      </w:r>
    </w:p>
    <w:p w:rsidR="00451888" w:rsidRDefault="00451888" w:rsidP="00012756">
      <w:pPr>
        <w:jc w:val="both"/>
        <w:rPr>
          <w:rFonts w:ascii="Arial" w:hAnsi="Arial" w:cs="Arial"/>
          <w:sz w:val="20"/>
          <w:szCs w:val="20"/>
          <w:lang w:eastAsia="en-US" w:bidi="ar-SA"/>
        </w:rPr>
      </w:pPr>
    </w:p>
    <w:p w:rsidR="00E86011" w:rsidRDefault="00E86011" w:rsidP="00012756">
      <w:pPr>
        <w:jc w:val="both"/>
        <w:rPr>
          <w:rFonts w:ascii="Arial" w:hAnsi="Arial" w:cs="Arial"/>
          <w:sz w:val="20"/>
          <w:szCs w:val="20"/>
          <w:lang w:eastAsia="en-US" w:bidi="ar-SA"/>
        </w:rPr>
      </w:pPr>
      <w:r>
        <w:rPr>
          <w:rFonts w:ascii="Arial" w:hAnsi="Arial" w:cs="Arial"/>
          <w:sz w:val="20"/>
          <w:szCs w:val="20"/>
          <w:lang w:eastAsia="en-US" w:bidi="ar-SA"/>
        </w:rPr>
        <w:br w:type="page"/>
      </w:r>
    </w:p>
    <w:p w:rsidR="00451888" w:rsidRDefault="00451888" w:rsidP="00451888">
      <w:pPr>
        <w:pStyle w:val="Paragraphedeliste"/>
        <w:numPr>
          <w:ilvl w:val="1"/>
          <w:numId w:val="2"/>
        </w:numPr>
        <w:jc w:val="center"/>
        <w:rPr>
          <w:rFonts w:ascii="Arial" w:hAnsi="Arial" w:cs="Arial"/>
          <w:b/>
          <w:color w:val="0070C0"/>
          <w:lang w:eastAsia="en-US" w:bidi="ar-SA"/>
        </w:rPr>
      </w:pPr>
      <w:r w:rsidRPr="00451888">
        <w:rPr>
          <w:rFonts w:ascii="Arial" w:hAnsi="Arial" w:cs="Arial"/>
          <w:b/>
          <w:color w:val="0070C0"/>
          <w:lang w:eastAsia="en-US" w:bidi="ar-SA"/>
        </w:rPr>
        <w:lastRenderedPageBreak/>
        <w:t>Les pièces relatives à la publicité du (des) marché(s) public(s)</w:t>
      </w:r>
    </w:p>
    <w:p w:rsidR="00451888" w:rsidRPr="00451888" w:rsidRDefault="00451888" w:rsidP="00451888">
      <w:pPr>
        <w:rPr>
          <w:rFonts w:ascii="Arial" w:hAnsi="Arial" w:cs="Arial"/>
          <w:b/>
          <w:color w:val="0070C0"/>
          <w:lang w:eastAsia="en-US" w:bidi="ar-SA"/>
        </w:rPr>
      </w:pPr>
    </w:p>
    <w:tbl>
      <w:tblPr>
        <w:tblStyle w:val="Grilledutableau"/>
        <w:tblW w:w="5000" w:type="pct"/>
        <w:tblLook w:val="04A0" w:firstRow="1" w:lastRow="0" w:firstColumn="1" w:lastColumn="0" w:noHBand="0" w:noVBand="1"/>
      </w:tblPr>
      <w:tblGrid>
        <w:gridCol w:w="1402"/>
        <w:gridCol w:w="2160"/>
        <w:gridCol w:w="1870"/>
        <w:gridCol w:w="3630"/>
      </w:tblGrid>
      <w:tr w:rsidR="00451888" w:rsidRPr="00451888" w:rsidTr="00B35666">
        <w:trPr>
          <w:trHeight w:val="917"/>
        </w:trPr>
        <w:tc>
          <w:tcPr>
            <w:tcW w:w="773" w:type="pct"/>
          </w:tcPr>
          <w:p w:rsidR="00451888" w:rsidRPr="00451888" w:rsidRDefault="00451888" w:rsidP="00451888">
            <w:pPr>
              <w:rPr>
                <w:rFonts w:ascii="Arial" w:hAnsi="Arial" w:cs="Arial"/>
                <w:b/>
                <w:sz w:val="22"/>
                <w:szCs w:val="22"/>
                <w:lang w:eastAsia="en-US" w:bidi="ar-SA"/>
              </w:rPr>
            </w:pPr>
            <w:r w:rsidRPr="00451888">
              <w:rPr>
                <w:rFonts w:ascii="Arial" w:hAnsi="Arial" w:cs="Arial"/>
                <w:b/>
                <w:sz w:val="20"/>
                <w:szCs w:val="20"/>
                <w:lang w:eastAsia="en-US" w:bidi="ar-SA"/>
              </w:rPr>
              <w:t>Cocher le type de marché concerné</w:t>
            </w:r>
          </w:p>
        </w:tc>
        <w:tc>
          <w:tcPr>
            <w:tcW w:w="2224" w:type="pct"/>
            <w:gridSpan w:val="2"/>
          </w:tcPr>
          <w:p w:rsidR="00451888" w:rsidRPr="00451888" w:rsidRDefault="00451888" w:rsidP="00073FF1">
            <w:pPr>
              <w:jc w:val="both"/>
              <w:rPr>
                <w:rFonts w:ascii="Arial" w:hAnsi="Arial" w:cs="Arial"/>
                <w:b/>
                <w:sz w:val="22"/>
                <w:szCs w:val="22"/>
                <w:lang w:eastAsia="en-US" w:bidi="ar-SA"/>
              </w:rPr>
            </w:pPr>
            <w:r w:rsidRPr="00451888">
              <w:rPr>
                <w:rFonts w:ascii="Arial" w:hAnsi="Arial" w:cs="Arial"/>
                <w:b/>
                <w:sz w:val="22"/>
                <w:szCs w:val="22"/>
                <w:lang w:eastAsia="en-US" w:bidi="ar-SA"/>
              </w:rPr>
              <w:t xml:space="preserve">Montant hors taxes en euros </w:t>
            </w:r>
          </w:p>
        </w:tc>
        <w:tc>
          <w:tcPr>
            <w:tcW w:w="2004" w:type="pct"/>
          </w:tcPr>
          <w:p w:rsidR="00451888" w:rsidRPr="00451888" w:rsidRDefault="00451888" w:rsidP="00073FF1">
            <w:pPr>
              <w:jc w:val="both"/>
              <w:rPr>
                <w:rFonts w:ascii="Arial" w:hAnsi="Arial" w:cs="Arial"/>
                <w:b/>
                <w:sz w:val="22"/>
                <w:szCs w:val="22"/>
                <w:lang w:eastAsia="en-US" w:bidi="ar-SA"/>
              </w:rPr>
            </w:pPr>
            <w:r w:rsidRPr="00451888">
              <w:rPr>
                <w:rFonts w:ascii="Arial" w:hAnsi="Arial" w:cs="Arial"/>
                <w:b/>
                <w:sz w:val="22"/>
                <w:szCs w:val="22"/>
                <w:lang w:eastAsia="en-US" w:bidi="ar-SA"/>
              </w:rPr>
              <w:t xml:space="preserve">Pièces </w:t>
            </w:r>
            <w:r>
              <w:rPr>
                <w:rFonts w:ascii="Arial" w:hAnsi="Arial" w:cs="Arial"/>
                <w:b/>
                <w:sz w:val="22"/>
                <w:szCs w:val="22"/>
                <w:lang w:eastAsia="en-US" w:bidi="ar-SA"/>
              </w:rPr>
              <w:t>du marché</w:t>
            </w:r>
          </w:p>
        </w:tc>
      </w:tr>
      <w:tr w:rsidR="00451888" w:rsidTr="00B35666">
        <w:trPr>
          <w:trHeight w:val="917"/>
        </w:trPr>
        <w:tc>
          <w:tcPr>
            <w:tcW w:w="773" w:type="pct"/>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451888" w:rsidRDefault="00451888" w:rsidP="00073FF1">
            <w:pPr>
              <w:rPr>
                <w:rFonts w:ascii="Arial" w:hAnsi="Arial" w:cs="Arial"/>
                <w:b/>
                <w:lang w:eastAsia="en-US" w:bidi="ar-SA"/>
              </w:rPr>
            </w:pPr>
            <w:r w:rsidRPr="00451888">
              <w:rPr>
                <w:rFonts w:ascii="Arial" w:hAnsi="Arial" w:cs="Arial"/>
                <w:lang w:eastAsia="en-US" w:bidi="ar-SA"/>
              </w:rPr>
              <w:sym w:font="Wingdings" w:char="F072"/>
            </w:r>
          </w:p>
        </w:tc>
        <w:tc>
          <w:tcPr>
            <w:tcW w:w="2224" w:type="pct"/>
            <w:gridSpan w:val="2"/>
          </w:tcPr>
          <w:p w:rsidR="00451888" w:rsidRDefault="00451888" w:rsidP="00073FF1">
            <w:pPr>
              <w:rPr>
                <w:rFonts w:ascii="Arial" w:hAnsi="Arial" w:cs="Arial"/>
                <w:sz w:val="20"/>
                <w:szCs w:val="20"/>
                <w:lang w:eastAsia="en-US" w:bidi="ar-SA"/>
              </w:rPr>
            </w:pPr>
            <w:r w:rsidRPr="002A5CFE">
              <w:rPr>
                <w:rFonts w:ascii="Arial" w:hAnsi="Arial" w:cs="Arial"/>
                <w:b/>
                <w:sz w:val="20"/>
                <w:szCs w:val="20"/>
                <w:lang w:eastAsia="en-US" w:bidi="ar-SA"/>
              </w:rPr>
              <w:t>PROCEDURE ADAPTEE PROPRE AUX POUVOIRS</w:t>
            </w:r>
            <w:r>
              <w:rPr>
                <w:rFonts w:ascii="Arial" w:hAnsi="Arial" w:cs="Arial"/>
                <w:sz w:val="20"/>
                <w:szCs w:val="20"/>
                <w:lang w:eastAsia="en-US" w:bidi="ar-SA"/>
              </w:rPr>
              <w:t xml:space="preserve"> </w:t>
            </w:r>
            <w:r w:rsidRPr="002A5CFE">
              <w:rPr>
                <w:rFonts w:ascii="Arial" w:hAnsi="Arial" w:cs="Arial"/>
                <w:b/>
                <w:sz w:val="20"/>
                <w:szCs w:val="20"/>
                <w:lang w:eastAsia="en-US" w:bidi="ar-SA"/>
              </w:rPr>
              <w:t>ADJUDICATEURS</w:t>
            </w:r>
          </w:p>
          <w:p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Pour les marchés</w:t>
            </w:r>
          </w:p>
          <w:p w:rsidR="00451888"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&lt; 25 000 € HT</w:t>
            </w:r>
          </w:p>
        </w:tc>
        <w:tc>
          <w:tcPr>
            <w:tcW w:w="2004" w:type="pct"/>
          </w:tcPr>
          <w:p w:rsidR="005E6A06" w:rsidRDefault="005E6A06" w:rsidP="005E6A06">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Toute pièce probante pour la bonne utilisation des deniers publics </w:t>
            </w:r>
          </w:p>
          <w:p w:rsidR="00451888" w:rsidRPr="005E6A06" w:rsidRDefault="00451888" w:rsidP="005E6A06">
            <w:pPr>
              <w:jc w:val="both"/>
              <w:rPr>
                <w:rFonts w:ascii="Arial" w:hAnsi="Arial" w:cs="Arial"/>
                <w:sz w:val="20"/>
                <w:szCs w:val="20"/>
                <w:lang w:eastAsia="en-US" w:bidi="ar-SA"/>
              </w:rPr>
            </w:pPr>
          </w:p>
        </w:tc>
      </w:tr>
      <w:tr w:rsidR="00451888" w:rsidTr="00B35666">
        <w:trPr>
          <w:trHeight w:val="2766"/>
        </w:trPr>
        <w:tc>
          <w:tcPr>
            <w:tcW w:w="773" w:type="pct"/>
            <w:vMerge w:val="restart"/>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451888" w:rsidRDefault="00451888" w:rsidP="00073FF1">
            <w:pPr>
              <w:jc w:val="both"/>
              <w:rPr>
                <w:rFonts w:ascii="Arial" w:hAnsi="Arial" w:cs="Arial"/>
                <w:lang w:eastAsia="en-US" w:bidi="ar-SA"/>
              </w:rPr>
            </w:pPr>
            <w:r w:rsidRPr="00451888">
              <w:rPr>
                <w:rFonts w:ascii="Arial" w:hAnsi="Arial" w:cs="Arial"/>
                <w:lang w:eastAsia="en-US" w:bidi="ar-SA"/>
              </w:rPr>
              <w:sym w:font="Wingdings" w:char="F072"/>
            </w:r>
          </w:p>
        </w:tc>
        <w:tc>
          <w:tcPr>
            <w:tcW w:w="1192" w:type="pct"/>
            <w:vMerge w:val="restart"/>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2A5CFE" w:rsidRDefault="00451888" w:rsidP="00073FF1">
            <w:pPr>
              <w:jc w:val="both"/>
              <w:rPr>
                <w:rFonts w:ascii="Arial" w:hAnsi="Arial" w:cs="Arial"/>
                <w:b/>
                <w:sz w:val="20"/>
                <w:szCs w:val="20"/>
                <w:lang w:eastAsia="en-US" w:bidi="ar-SA"/>
              </w:rPr>
            </w:pPr>
            <w:r w:rsidRPr="002A5CFE">
              <w:rPr>
                <w:rFonts w:ascii="Arial" w:hAnsi="Arial" w:cs="Arial"/>
                <w:b/>
                <w:sz w:val="20"/>
                <w:szCs w:val="20"/>
                <w:lang w:eastAsia="en-US" w:bidi="ar-SA"/>
              </w:rPr>
              <w:t xml:space="preserve">PROCEDURE ADAPTEE </w:t>
            </w:r>
          </w:p>
          <w:p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Concerne :</w:t>
            </w:r>
          </w:p>
          <w:p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 xml:space="preserve">les Marchés de services et fournitures </w:t>
            </w:r>
          </w:p>
          <w:p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 xml:space="preserve">&lt; 209 000 € HT / </w:t>
            </w:r>
          </w:p>
          <w:p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221 000 € HT</w:t>
            </w:r>
          </w:p>
          <w:p w:rsidR="00451888" w:rsidRPr="00AA3D3B" w:rsidRDefault="00451888" w:rsidP="00073FF1">
            <w:pPr>
              <w:jc w:val="both"/>
              <w:rPr>
                <w:rFonts w:ascii="Arial" w:hAnsi="Arial" w:cs="Arial"/>
                <w:sz w:val="20"/>
                <w:szCs w:val="20"/>
                <w:lang w:eastAsia="en-US" w:bidi="ar-SA"/>
              </w:rPr>
            </w:pPr>
          </w:p>
          <w:p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 xml:space="preserve">Et les Marchés de travaux </w:t>
            </w:r>
          </w:p>
          <w:p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 xml:space="preserve">&lt; 5 225 000 € HT / </w:t>
            </w:r>
          </w:p>
          <w:p w:rsidR="00451888"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5 548 000 € HT</w:t>
            </w:r>
          </w:p>
        </w:tc>
        <w:tc>
          <w:tcPr>
            <w:tcW w:w="1032" w:type="pct"/>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2A5CFE" w:rsidRDefault="00451888" w:rsidP="00073FF1">
            <w:pPr>
              <w:jc w:val="both"/>
              <w:rPr>
                <w:rFonts w:ascii="Arial" w:hAnsi="Arial" w:cs="Arial"/>
                <w:sz w:val="20"/>
                <w:szCs w:val="20"/>
                <w:lang w:eastAsia="en-US" w:bidi="ar-SA"/>
              </w:rPr>
            </w:pPr>
            <w:r w:rsidRPr="002A5CFE">
              <w:rPr>
                <w:rFonts w:ascii="Arial" w:hAnsi="Arial" w:cs="Arial"/>
                <w:sz w:val="20"/>
                <w:szCs w:val="20"/>
                <w:lang w:eastAsia="en-US" w:bidi="ar-SA"/>
              </w:rPr>
              <w:t>&lt; 90 000 € HT</w:t>
            </w:r>
          </w:p>
          <w:p w:rsidR="00451888" w:rsidRDefault="00451888" w:rsidP="00073FF1">
            <w:pPr>
              <w:jc w:val="both"/>
              <w:rPr>
                <w:rFonts w:ascii="Arial" w:hAnsi="Arial" w:cs="Arial"/>
                <w:sz w:val="20"/>
                <w:szCs w:val="20"/>
                <w:lang w:eastAsia="en-US" w:bidi="ar-SA"/>
              </w:rPr>
            </w:pPr>
          </w:p>
        </w:tc>
        <w:tc>
          <w:tcPr>
            <w:tcW w:w="2004" w:type="pct"/>
          </w:tcPr>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Modalités de publicité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Presse écrite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Affichage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Profil acheteur</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Lettres de consultation</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Traçabilité procédure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Analyse des propositions</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Prise de décision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Profil acheteur </w:t>
            </w:r>
          </w:p>
        </w:tc>
      </w:tr>
      <w:tr w:rsidR="00451888" w:rsidTr="00B35666">
        <w:trPr>
          <w:trHeight w:val="144"/>
        </w:trPr>
        <w:tc>
          <w:tcPr>
            <w:tcW w:w="773" w:type="pct"/>
            <w:vMerge/>
          </w:tcPr>
          <w:p w:rsidR="00451888" w:rsidRDefault="00451888" w:rsidP="00073FF1">
            <w:pPr>
              <w:jc w:val="both"/>
              <w:rPr>
                <w:rFonts w:ascii="Arial" w:hAnsi="Arial" w:cs="Arial"/>
                <w:sz w:val="20"/>
                <w:szCs w:val="20"/>
                <w:lang w:eastAsia="en-US" w:bidi="ar-SA"/>
              </w:rPr>
            </w:pPr>
          </w:p>
        </w:tc>
        <w:tc>
          <w:tcPr>
            <w:tcW w:w="1192" w:type="pct"/>
            <w:vMerge/>
          </w:tcPr>
          <w:p w:rsidR="00451888" w:rsidRDefault="00451888" w:rsidP="00073FF1">
            <w:pPr>
              <w:jc w:val="both"/>
              <w:rPr>
                <w:rFonts w:ascii="Arial" w:hAnsi="Arial" w:cs="Arial"/>
                <w:sz w:val="20"/>
                <w:szCs w:val="20"/>
                <w:lang w:eastAsia="en-US" w:bidi="ar-SA"/>
              </w:rPr>
            </w:pPr>
          </w:p>
        </w:tc>
        <w:tc>
          <w:tcPr>
            <w:tcW w:w="1032" w:type="pct"/>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&gt; 90 000 € HT</w:t>
            </w:r>
          </w:p>
        </w:tc>
        <w:tc>
          <w:tcPr>
            <w:tcW w:w="2004" w:type="pct"/>
          </w:tcPr>
          <w:p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Mise en concurrence dont publicité adaptée obligatoire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BOAMP date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Journaux Annonces Locales (nom</w:t>
            </w:r>
            <w:proofErr w:type="gramStart"/>
            <w:r w:rsidRPr="00B12259">
              <w:rPr>
                <w:rFonts w:ascii="Arial" w:hAnsi="Arial" w:cs="Arial"/>
                <w:sz w:val="20"/>
                <w:szCs w:val="20"/>
                <w:lang w:eastAsia="en-US" w:bidi="ar-SA"/>
              </w:rPr>
              <w:t>………….,</w:t>
            </w:r>
            <w:proofErr w:type="gramEnd"/>
            <w:r w:rsidRPr="00B12259">
              <w:rPr>
                <w:rFonts w:ascii="Arial" w:hAnsi="Arial" w:cs="Arial"/>
                <w:sz w:val="20"/>
                <w:szCs w:val="20"/>
                <w:lang w:eastAsia="en-US" w:bidi="ar-SA"/>
              </w:rPr>
              <w:t xml:space="preserve"> date………..)</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ou autre publicité :</w:t>
            </w:r>
          </w:p>
          <w:p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w:t>
            </w:r>
            <w:r>
              <w:rPr>
                <w:rFonts w:ascii="Arial" w:hAnsi="Arial" w:cs="Arial"/>
                <w:sz w:val="20"/>
                <w:szCs w:val="20"/>
                <w:lang w:eastAsia="en-US" w:bidi="ar-SA"/>
              </w:rPr>
              <w:t>…………………………….</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Traçabilité procédure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Analyse des propositions</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Prise de décision</w:t>
            </w:r>
          </w:p>
        </w:tc>
      </w:tr>
      <w:tr w:rsidR="00451888" w:rsidTr="00B35666">
        <w:trPr>
          <w:trHeight w:val="2526"/>
        </w:trPr>
        <w:tc>
          <w:tcPr>
            <w:tcW w:w="773" w:type="pct"/>
            <w:vMerge w:val="restart"/>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451888" w:rsidRDefault="00451888" w:rsidP="00073FF1">
            <w:pPr>
              <w:jc w:val="both"/>
              <w:rPr>
                <w:rFonts w:ascii="Arial" w:hAnsi="Arial" w:cs="Arial"/>
                <w:lang w:eastAsia="en-US" w:bidi="ar-SA"/>
              </w:rPr>
            </w:pPr>
            <w:r w:rsidRPr="00451888">
              <w:rPr>
                <w:rFonts w:ascii="Arial" w:hAnsi="Arial" w:cs="Arial"/>
                <w:lang w:eastAsia="en-US" w:bidi="ar-SA"/>
              </w:rPr>
              <w:sym w:font="Wingdings" w:char="F072"/>
            </w:r>
          </w:p>
        </w:tc>
        <w:tc>
          <w:tcPr>
            <w:tcW w:w="1192" w:type="pct"/>
            <w:vMerge w:val="restart"/>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2A5CFE" w:rsidRDefault="00451888" w:rsidP="00073FF1">
            <w:pPr>
              <w:jc w:val="both"/>
              <w:rPr>
                <w:rFonts w:ascii="Arial" w:hAnsi="Arial" w:cs="Arial"/>
                <w:b/>
                <w:sz w:val="20"/>
                <w:szCs w:val="20"/>
                <w:lang w:eastAsia="en-US" w:bidi="ar-SA"/>
              </w:rPr>
            </w:pPr>
            <w:r w:rsidRPr="002A5CFE">
              <w:rPr>
                <w:rFonts w:ascii="Arial" w:hAnsi="Arial" w:cs="Arial"/>
                <w:b/>
                <w:sz w:val="20"/>
                <w:szCs w:val="20"/>
                <w:lang w:eastAsia="en-US" w:bidi="ar-SA"/>
              </w:rPr>
              <w:t xml:space="preserve">PROCEDURE FORMALISEE </w:t>
            </w:r>
          </w:p>
          <w:p w:rsidR="00451888" w:rsidRPr="00B12259"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Concerne :</w:t>
            </w:r>
          </w:p>
          <w:p w:rsidR="00451888" w:rsidRPr="00B12259"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 xml:space="preserve"> les Marchés de services et fournitures </w:t>
            </w:r>
          </w:p>
          <w:p w:rsidR="00451888" w:rsidRPr="00B12259"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&gt; 209 000 € HT /</w:t>
            </w:r>
          </w:p>
          <w:p w:rsidR="00451888" w:rsidRPr="00B12259"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221 000 € HT</w:t>
            </w:r>
          </w:p>
          <w:p w:rsidR="00451888" w:rsidRPr="00B12259" w:rsidRDefault="00451888" w:rsidP="00073FF1">
            <w:pPr>
              <w:jc w:val="both"/>
              <w:rPr>
                <w:rFonts w:ascii="Arial" w:hAnsi="Arial" w:cs="Arial"/>
                <w:sz w:val="20"/>
                <w:szCs w:val="20"/>
                <w:lang w:eastAsia="en-US" w:bidi="ar-SA"/>
              </w:rPr>
            </w:pPr>
          </w:p>
          <w:p w:rsidR="00451888" w:rsidRPr="00B12259"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 xml:space="preserve">Et les Marchés de travaux </w:t>
            </w:r>
          </w:p>
          <w:p w:rsidR="00451888" w:rsidRPr="00B12259"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 xml:space="preserve">&gt; 5 225 000 € HT / </w:t>
            </w:r>
          </w:p>
          <w:p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5 548 000 € HT</w:t>
            </w:r>
          </w:p>
        </w:tc>
        <w:tc>
          <w:tcPr>
            <w:tcW w:w="1032" w:type="pct"/>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2A5CFE" w:rsidRDefault="00451888" w:rsidP="00073FF1">
            <w:pPr>
              <w:jc w:val="both"/>
              <w:rPr>
                <w:rFonts w:ascii="Arial" w:hAnsi="Arial" w:cs="Arial"/>
                <w:sz w:val="20"/>
                <w:szCs w:val="20"/>
                <w:lang w:eastAsia="en-US" w:bidi="ar-SA"/>
              </w:rPr>
            </w:pPr>
            <w:r w:rsidRPr="002A5CFE">
              <w:rPr>
                <w:rFonts w:ascii="Arial" w:hAnsi="Arial" w:cs="Arial"/>
                <w:sz w:val="20"/>
                <w:szCs w:val="20"/>
                <w:lang w:eastAsia="en-US" w:bidi="ar-SA"/>
              </w:rPr>
              <w:t>&gt; 209 000 € HT</w:t>
            </w:r>
            <w:r>
              <w:rPr>
                <w:rFonts w:ascii="Arial" w:hAnsi="Arial" w:cs="Arial"/>
                <w:sz w:val="20"/>
                <w:szCs w:val="20"/>
                <w:lang w:eastAsia="en-US" w:bidi="ar-SA"/>
              </w:rPr>
              <w:t xml:space="preserve"> / 221 000 € HT</w:t>
            </w:r>
          </w:p>
          <w:p w:rsidR="00451888" w:rsidRDefault="00451888" w:rsidP="00073FF1">
            <w:pPr>
              <w:jc w:val="both"/>
              <w:rPr>
                <w:rFonts w:ascii="Arial" w:hAnsi="Arial" w:cs="Arial"/>
                <w:sz w:val="20"/>
                <w:szCs w:val="20"/>
                <w:lang w:eastAsia="en-US" w:bidi="ar-SA"/>
              </w:rPr>
            </w:pPr>
            <w:r w:rsidRPr="002A5CFE">
              <w:rPr>
                <w:rFonts w:ascii="Arial" w:hAnsi="Arial" w:cs="Arial"/>
                <w:sz w:val="20"/>
                <w:szCs w:val="20"/>
                <w:lang w:eastAsia="en-US" w:bidi="ar-SA"/>
              </w:rPr>
              <w:t>marchés de services et fournitures</w:t>
            </w:r>
          </w:p>
        </w:tc>
        <w:tc>
          <w:tcPr>
            <w:tcW w:w="2004" w:type="pct"/>
          </w:tcPr>
          <w:p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Mise en concurrence dont publicité adaptée obligatoire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BOAMP date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JOUE date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Profil acheteur </w:t>
            </w:r>
            <w:r w:rsidR="005E6A06">
              <w:rPr>
                <w:rFonts w:ascii="Arial" w:hAnsi="Arial" w:cs="Arial"/>
                <w:sz w:val="20"/>
                <w:szCs w:val="20"/>
                <w:lang w:eastAsia="en-US" w:bidi="ar-SA"/>
              </w:rPr>
              <w:t>date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Traçabilité procédure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Analyse des propositions</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Prise de décision</w:t>
            </w:r>
          </w:p>
        </w:tc>
      </w:tr>
      <w:tr w:rsidR="00451888" w:rsidRPr="00B12259" w:rsidTr="00B35666">
        <w:trPr>
          <w:trHeight w:val="144"/>
        </w:trPr>
        <w:tc>
          <w:tcPr>
            <w:tcW w:w="773" w:type="pct"/>
            <w:vMerge/>
          </w:tcPr>
          <w:p w:rsidR="00451888" w:rsidRPr="00B12259" w:rsidRDefault="00451888" w:rsidP="00073FF1">
            <w:pPr>
              <w:jc w:val="both"/>
              <w:rPr>
                <w:rFonts w:ascii="Arial" w:hAnsi="Arial" w:cs="Arial"/>
                <w:sz w:val="20"/>
                <w:szCs w:val="20"/>
                <w:lang w:eastAsia="en-US" w:bidi="ar-SA"/>
              </w:rPr>
            </w:pPr>
          </w:p>
        </w:tc>
        <w:tc>
          <w:tcPr>
            <w:tcW w:w="1192" w:type="pct"/>
            <w:vMerge/>
          </w:tcPr>
          <w:p w:rsidR="00451888" w:rsidRPr="00B12259" w:rsidRDefault="00451888" w:rsidP="00073FF1">
            <w:pPr>
              <w:jc w:val="both"/>
              <w:rPr>
                <w:rFonts w:ascii="Arial" w:hAnsi="Arial" w:cs="Arial"/>
                <w:sz w:val="20"/>
                <w:szCs w:val="20"/>
                <w:lang w:eastAsia="en-US" w:bidi="ar-SA"/>
              </w:rPr>
            </w:pPr>
          </w:p>
        </w:tc>
        <w:tc>
          <w:tcPr>
            <w:tcW w:w="1032" w:type="pct"/>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2A5CFE" w:rsidRDefault="00451888" w:rsidP="00073FF1">
            <w:pPr>
              <w:jc w:val="both"/>
              <w:rPr>
                <w:rFonts w:ascii="Arial" w:hAnsi="Arial" w:cs="Arial"/>
                <w:sz w:val="20"/>
                <w:szCs w:val="20"/>
                <w:lang w:eastAsia="en-US" w:bidi="ar-SA"/>
              </w:rPr>
            </w:pPr>
            <w:r w:rsidRPr="002A5CFE">
              <w:rPr>
                <w:rFonts w:ascii="Arial" w:hAnsi="Arial" w:cs="Arial"/>
                <w:sz w:val="20"/>
                <w:szCs w:val="20"/>
                <w:lang w:eastAsia="en-US" w:bidi="ar-SA"/>
              </w:rPr>
              <w:t>&gt; 5 225 000 € HT</w:t>
            </w:r>
            <w:r>
              <w:rPr>
                <w:rFonts w:ascii="Arial" w:hAnsi="Arial" w:cs="Arial"/>
                <w:sz w:val="20"/>
                <w:szCs w:val="20"/>
                <w:lang w:eastAsia="en-US" w:bidi="ar-SA"/>
              </w:rPr>
              <w:t xml:space="preserve"> / 5 548 000 € HT</w:t>
            </w:r>
          </w:p>
          <w:p w:rsidR="00451888" w:rsidRDefault="00451888" w:rsidP="00073FF1">
            <w:pPr>
              <w:jc w:val="both"/>
              <w:rPr>
                <w:rFonts w:ascii="Arial" w:hAnsi="Arial" w:cs="Arial"/>
                <w:sz w:val="20"/>
                <w:szCs w:val="20"/>
                <w:lang w:eastAsia="en-US" w:bidi="ar-SA"/>
              </w:rPr>
            </w:pPr>
            <w:r w:rsidRPr="002A5CFE">
              <w:rPr>
                <w:rFonts w:ascii="Arial" w:hAnsi="Arial" w:cs="Arial"/>
                <w:sz w:val="20"/>
                <w:szCs w:val="20"/>
                <w:lang w:eastAsia="en-US" w:bidi="ar-SA"/>
              </w:rPr>
              <w:t>marchés de travaux</w:t>
            </w:r>
          </w:p>
        </w:tc>
        <w:tc>
          <w:tcPr>
            <w:tcW w:w="2004" w:type="pct"/>
          </w:tcPr>
          <w:p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Mise en concurrence dont publicité adaptée obligatoire :</w:t>
            </w:r>
          </w:p>
          <w:p w:rsidR="00451888" w:rsidRDefault="00451888" w:rsidP="00073FF1">
            <w:pPr>
              <w:jc w:val="both"/>
              <w:rPr>
                <w:rFonts w:ascii="Arial" w:hAnsi="Arial" w:cs="Arial"/>
                <w:sz w:val="20"/>
                <w:szCs w:val="20"/>
                <w:lang w:eastAsia="en-US" w:bidi="ar-SA"/>
              </w:rPr>
            </w:pPr>
          </w:p>
          <w:p w:rsidR="00451888" w:rsidRPr="002A5CFE"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2A5CFE">
              <w:rPr>
                <w:rFonts w:ascii="Arial" w:hAnsi="Arial" w:cs="Arial"/>
                <w:sz w:val="20"/>
                <w:szCs w:val="20"/>
                <w:lang w:eastAsia="en-US" w:bidi="ar-SA"/>
              </w:rPr>
              <w:t>Publicité nationale (nom du journal, date) ……….</w:t>
            </w:r>
          </w:p>
          <w:p w:rsidR="00451888" w:rsidRDefault="00451888" w:rsidP="00073FF1">
            <w:pPr>
              <w:jc w:val="both"/>
              <w:rPr>
                <w:rFonts w:ascii="Arial" w:hAnsi="Arial" w:cs="Arial"/>
                <w:sz w:val="20"/>
                <w:szCs w:val="20"/>
                <w:lang w:eastAsia="en-US" w:bidi="ar-SA"/>
              </w:rPr>
            </w:pPr>
            <w:r w:rsidRPr="002A5CFE">
              <w:rPr>
                <w:rFonts w:ascii="Arial" w:hAnsi="Arial" w:cs="Arial"/>
                <w:sz w:val="20"/>
                <w:szCs w:val="20"/>
                <w:lang w:eastAsia="en-US" w:bidi="ar-SA"/>
              </w:rPr>
              <w:t>et européenne obligatoire</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BOAMP date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JOUE date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Profil acheteur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Traçabilité procédure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Analyse des propositions</w:t>
            </w:r>
          </w:p>
          <w:p w:rsidR="00451888" w:rsidRPr="00B12259"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Prise de décision</w:t>
            </w:r>
          </w:p>
        </w:tc>
      </w:tr>
    </w:tbl>
    <w:p w:rsidR="00FA1DA9" w:rsidRPr="00B35666" w:rsidRDefault="00451888" w:rsidP="00B35666">
      <w:pPr>
        <w:pStyle w:val="Paragraphedeliste"/>
        <w:numPr>
          <w:ilvl w:val="1"/>
          <w:numId w:val="2"/>
        </w:numPr>
        <w:jc w:val="center"/>
        <w:rPr>
          <w:rFonts w:ascii="Arial" w:hAnsi="Arial" w:cs="Arial"/>
          <w:b/>
          <w:color w:val="0070C0"/>
          <w:lang w:eastAsia="en-US" w:bidi="ar-SA"/>
        </w:rPr>
      </w:pPr>
      <w:r w:rsidRPr="00451888">
        <w:rPr>
          <w:rFonts w:ascii="Arial" w:hAnsi="Arial" w:cs="Arial"/>
          <w:b/>
          <w:color w:val="0070C0"/>
          <w:lang w:eastAsia="en-US" w:bidi="ar-SA"/>
        </w:rPr>
        <w:t>Les pièces à fou</w:t>
      </w:r>
      <w:r>
        <w:rPr>
          <w:rFonts w:ascii="Arial" w:hAnsi="Arial" w:cs="Arial"/>
          <w:b/>
          <w:color w:val="0070C0"/>
          <w:lang w:eastAsia="en-US" w:bidi="ar-SA"/>
        </w:rPr>
        <w:t>r</w:t>
      </w:r>
      <w:r w:rsidRPr="00451888">
        <w:rPr>
          <w:rFonts w:ascii="Arial" w:hAnsi="Arial" w:cs="Arial"/>
          <w:b/>
          <w:color w:val="0070C0"/>
          <w:lang w:eastAsia="en-US" w:bidi="ar-SA"/>
        </w:rPr>
        <w:t>nir pour la vérification du (des) marché(s) public(s)</w:t>
      </w:r>
      <w:bookmarkStart w:id="0" w:name="_GoBack"/>
      <w:bookmarkEnd w:id="0"/>
    </w:p>
    <w:tbl>
      <w:tblPr>
        <w:tblStyle w:val="Grilledutableau"/>
        <w:tblpPr w:leftFromText="141" w:rightFromText="141" w:horzAnchor="margin" w:tblpY="480"/>
        <w:tblW w:w="5000" w:type="pct"/>
        <w:tblLook w:val="04A0" w:firstRow="1" w:lastRow="0" w:firstColumn="1" w:lastColumn="0" w:noHBand="0" w:noVBand="1"/>
      </w:tblPr>
      <w:tblGrid>
        <w:gridCol w:w="1398"/>
        <w:gridCol w:w="2159"/>
        <w:gridCol w:w="2043"/>
        <w:gridCol w:w="3462"/>
      </w:tblGrid>
      <w:tr w:rsidR="00451888" w:rsidRPr="00451888" w:rsidTr="00B35666">
        <w:trPr>
          <w:trHeight w:val="680"/>
        </w:trPr>
        <w:tc>
          <w:tcPr>
            <w:tcW w:w="772" w:type="pct"/>
          </w:tcPr>
          <w:p w:rsidR="00451888" w:rsidRPr="00451888" w:rsidRDefault="00451888" w:rsidP="009801FF">
            <w:pPr>
              <w:jc w:val="both"/>
              <w:rPr>
                <w:rFonts w:ascii="Arial" w:hAnsi="Arial" w:cs="Arial"/>
                <w:b/>
                <w:sz w:val="22"/>
                <w:szCs w:val="22"/>
                <w:lang w:eastAsia="en-US" w:bidi="ar-SA"/>
              </w:rPr>
            </w:pPr>
            <w:r>
              <w:rPr>
                <w:rFonts w:ascii="Arial" w:hAnsi="Arial" w:cs="Arial"/>
                <w:b/>
                <w:sz w:val="20"/>
                <w:szCs w:val="20"/>
                <w:lang w:eastAsia="en-US" w:bidi="ar-SA"/>
              </w:rPr>
              <w:t>Cocher le type de marché concerné</w:t>
            </w:r>
          </w:p>
        </w:tc>
        <w:tc>
          <w:tcPr>
            <w:tcW w:w="2318" w:type="pct"/>
            <w:gridSpan w:val="2"/>
          </w:tcPr>
          <w:p w:rsidR="00451888" w:rsidRPr="00451888" w:rsidRDefault="00451888" w:rsidP="009801FF">
            <w:pPr>
              <w:jc w:val="both"/>
              <w:rPr>
                <w:rFonts w:ascii="Arial" w:hAnsi="Arial" w:cs="Arial"/>
                <w:b/>
                <w:sz w:val="22"/>
                <w:szCs w:val="22"/>
                <w:lang w:eastAsia="en-US" w:bidi="ar-SA"/>
              </w:rPr>
            </w:pPr>
            <w:r w:rsidRPr="00451888">
              <w:rPr>
                <w:rFonts w:ascii="Arial" w:hAnsi="Arial" w:cs="Arial"/>
                <w:b/>
                <w:sz w:val="22"/>
                <w:szCs w:val="22"/>
                <w:lang w:eastAsia="en-US" w:bidi="ar-SA"/>
              </w:rPr>
              <w:t xml:space="preserve">Montant hors taxes en euros </w:t>
            </w:r>
          </w:p>
        </w:tc>
        <w:tc>
          <w:tcPr>
            <w:tcW w:w="1910" w:type="pct"/>
          </w:tcPr>
          <w:p w:rsidR="00451888" w:rsidRPr="00451888" w:rsidRDefault="00451888" w:rsidP="009801FF">
            <w:pPr>
              <w:jc w:val="both"/>
              <w:rPr>
                <w:rFonts w:ascii="Arial" w:hAnsi="Arial" w:cs="Arial"/>
                <w:b/>
                <w:sz w:val="22"/>
                <w:szCs w:val="22"/>
                <w:lang w:eastAsia="en-US" w:bidi="ar-SA"/>
              </w:rPr>
            </w:pPr>
            <w:r w:rsidRPr="00451888">
              <w:rPr>
                <w:rFonts w:ascii="Arial" w:hAnsi="Arial" w:cs="Arial"/>
                <w:b/>
                <w:sz w:val="22"/>
                <w:szCs w:val="22"/>
                <w:lang w:eastAsia="en-US" w:bidi="ar-SA"/>
              </w:rPr>
              <w:t xml:space="preserve">Pièces </w:t>
            </w:r>
            <w:r>
              <w:rPr>
                <w:rFonts w:ascii="Arial" w:hAnsi="Arial" w:cs="Arial"/>
                <w:b/>
                <w:sz w:val="22"/>
                <w:szCs w:val="22"/>
                <w:lang w:eastAsia="en-US" w:bidi="ar-SA"/>
              </w:rPr>
              <w:t>du marché</w:t>
            </w:r>
          </w:p>
        </w:tc>
      </w:tr>
      <w:tr w:rsidR="00451888" w:rsidTr="00B35666">
        <w:trPr>
          <w:trHeight w:val="680"/>
        </w:trPr>
        <w:tc>
          <w:tcPr>
            <w:tcW w:w="772" w:type="pct"/>
          </w:tcPr>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Pr="00E62904" w:rsidRDefault="00451888" w:rsidP="009801FF">
            <w:pPr>
              <w:rPr>
                <w:rFonts w:ascii="Arial" w:hAnsi="Arial" w:cs="Arial"/>
                <w:lang w:eastAsia="en-US" w:bidi="ar-SA"/>
              </w:rPr>
            </w:pPr>
            <w:r w:rsidRPr="00E62904">
              <w:rPr>
                <w:rFonts w:ascii="Arial" w:hAnsi="Arial" w:cs="Arial"/>
                <w:lang w:eastAsia="en-US" w:bidi="ar-SA"/>
              </w:rPr>
              <w:sym w:font="Wingdings" w:char="F072"/>
            </w:r>
          </w:p>
        </w:tc>
        <w:tc>
          <w:tcPr>
            <w:tcW w:w="2318" w:type="pct"/>
            <w:gridSpan w:val="2"/>
          </w:tcPr>
          <w:p w:rsidR="00451888" w:rsidRDefault="00451888" w:rsidP="009801FF">
            <w:pPr>
              <w:rPr>
                <w:rFonts w:ascii="Arial" w:hAnsi="Arial" w:cs="Arial"/>
                <w:sz w:val="20"/>
                <w:szCs w:val="20"/>
                <w:lang w:eastAsia="en-US" w:bidi="ar-SA"/>
              </w:rPr>
            </w:pPr>
            <w:r w:rsidRPr="002A5CFE">
              <w:rPr>
                <w:rFonts w:ascii="Arial" w:hAnsi="Arial" w:cs="Arial"/>
                <w:b/>
                <w:sz w:val="20"/>
                <w:szCs w:val="20"/>
                <w:lang w:eastAsia="en-US" w:bidi="ar-SA"/>
              </w:rPr>
              <w:t>PROCEDURE ADAPTEE PROPRE AUX POUVOIRS</w:t>
            </w:r>
            <w:r>
              <w:rPr>
                <w:rFonts w:ascii="Arial" w:hAnsi="Arial" w:cs="Arial"/>
                <w:sz w:val="20"/>
                <w:szCs w:val="20"/>
                <w:lang w:eastAsia="en-US" w:bidi="ar-SA"/>
              </w:rPr>
              <w:t xml:space="preserve"> </w:t>
            </w:r>
            <w:r w:rsidRPr="002A5CFE">
              <w:rPr>
                <w:rFonts w:ascii="Arial" w:hAnsi="Arial" w:cs="Arial"/>
                <w:b/>
                <w:sz w:val="20"/>
                <w:szCs w:val="20"/>
                <w:lang w:eastAsia="en-US" w:bidi="ar-SA"/>
              </w:rPr>
              <w:t>ADJUDICATEURS</w:t>
            </w:r>
          </w:p>
          <w:p w:rsidR="00451888" w:rsidRPr="00AA3D3B"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Pour les marchés</w:t>
            </w:r>
          </w:p>
          <w:p w:rsidR="00451888"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&lt; 25 000 € HT</w:t>
            </w:r>
          </w:p>
        </w:tc>
        <w:tc>
          <w:tcPr>
            <w:tcW w:w="1910" w:type="pct"/>
          </w:tcPr>
          <w:p w:rsidR="00451888" w:rsidRDefault="00E62904"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M</w:t>
            </w:r>
            <w:r w:rsidRPr="00E62904">
              <w:rPr>
                <w:rFonts w:ascii="Arial" w:hAnsi="Arial" w:cs="Arial"/>
                <w:sz w:val="20"/>
                <w:szCs w:val="20"/>
                <w:lang w:eastAsia="en-US" w:bidi="ar-SA"/>
              </w:rPr>
              <w:t>ail</w:t>
            </w:r>
          </w:p>
          <w:p w:rsidR="00E62904" w:rsidRDefault="00E62904"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E62904">
              <w:rPr>
                <w:rFonts w:ascii="Arial" w:hAnsi="Arial" w:cs="Arial"/>
                <w:sz w:val="20"/>
                <w:szCs w:val="20"/>
                <w:lang w:eastAsia="en-US" w:bidi="ar-SA"/>
              </w:rPr>
              <w:t>2 devis (ATTENTION obligation FEADER*)</w:t>
            </w:r>
          </w:p>
          <w:p w:rsidR="00E62904" w:rsidRDefault="00E62904"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C</w:t>
            </w:r>
            <w:r w:rsidRPr="00E62904">
              <w:rPr>
                <w:rFonts w:ascii="Arial" w:hAnsi="Arial" w:cs="Arial"/>
                <w:sz w:val="20"/>
                <w:szCs w:val="20"/>
                <w:lang w:eastAsia="en-US" w:bidi="ar-SA"/>
              </w:rPr>
              <w:t>ourrier</w:t>
            </w:r>
          </w:p>
          <w:p w:rsidR="00E62904" w:rsidRDefault="00E62904"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A</w:t>
            </w:r>
            <w:r w:rsidRPr="00E62904">
              <w:rPr>
                <w:rFonts w:ascii="Arial" w:hAnsi="Arial" w:cs="Arial"/>
                <w:sz w:val="20"/>
                <w:szCs w:val="20"/>
                <w:lang w:eastAsia="en-US" w:bidi="ar-SA"/>
              </w:rPr>
              <w:t>utre (préciser)</w:t>
            </w:r>
          </w:p>
        </w:tc>
      </w:tr>
      <w:tr w:rsidR="00451888" w:rsidTr="00B35666">
        <w:trPr>
          <w:trHeight w:val="2048"/>
        </w:trPr>
        <w:tc>
          <w:tcPr>
            <w:tcW w:w="772" w:type="pct"/>
            <w:vMerge w:val="restart"/>
          </w:tcPr>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Pr="00451888" w:rsidRDefault="00451888" w:rsidP="009801FF">
            <w:pPr>
              <w:jc w:val="both"/>
              <w:rPr>
                <w:rFonts w:ascii="Arial" w:hAnsi="Arial" w:cs="Arial"/>
                <w:lang w:eastAsia="en-US" w:bidi="ar-SA"/>
              </w:rPr>
            </w:pPr>
            <w:r w:rsidRPr="00451888">
              <w:rPr>
                <w:rFonts w:ascii="Arial" w:hAnsi="Arial" w:cs="Arial"/>
                <w:lang w:eastAsia="en-US" w:bidi="ar-SA"/>
              </w:rPr>
              <w:sym w:font="Wingdings" w:char="F072"/>
            </w:r>
          </w:p>
        </w:tc>
        <w:tc>
          <w:tcPr>
            <w:tcW w:w="1191" w:type="pct"/>
            <w:vMerge w:val="restart"/>
          </w:tcPr>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Pr="002A5CFE" w:rsidRDefault="00451888" w:rsidP="009801FF">
            <w:pPr>
              <w:jc w:val="both"/>
              <w:rPr>
                <w:rFonts w:ascii="Arial" w:hAnsi="Arial" w:cs="Arial"/>
                <w:b/>
                <w:sz w:val="20"/>
                <w:szCs w:val="20"/>
                <w:lang w:eastAsia="en-US" w:bidi="ar-SA"/>
              </w:rPr>
            </w:pPr>
            <w:r w:rsidRPr="002A5CFE">
              <w:rPr>
                <w:rFonts w:ascii="Arial" w:hAnsi="Arial" w:cs="Arial"/>
                <w:b/>
                <w:sz w:val="20"/>
                <w:szCs w:val="20"/>
                <w:lang w:eastAsia="en-US" w:bidi="ar-SA"/>
              </w:rPr>
              <w:t xml:space="preserve">PROCEDURE ADAPTEE </w:t>
            </w:r>
          </w:p>
          <w:p w:rsidR="00451888" w:rsidRPr="00AA3D3B"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Concerne :</w:t>
            </w:r>
          </w:p>
          <w:p w:rsidR="00451888" w:rsidRPr="00AA3D3B"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 xml:space="preserve">les Marchés de services et fournitures </w:t>
            </w:r>
          </w:p>
          <w:p w:rsidR="00451888" w:rsidRPr="00AA3D3B"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 xml:space="preserve">&lt; 209 000 € HT / </w:t>
            </w:r>
          </w:p>
          <w:p w:rsidR="00451888" w:rsidRPr="00AA3D3B"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221 000 € HT</w:t>
            </w:r>
          </w:p>
          <w:p w:rsidR="00451888" w:rsidRPr="00AA3D3B" w:rsidRDefault="00451888" w:rsidP="009801FF">
            <w:pPr>
              <w:jc w:val="both"/>
              <w:rPr>
                <w:rFonts w:ascii="Arial" w:hAnsi="Arial" w:cs="Arial"/>
                <w:sz w:val="20"/>
                <w:szCs w:val="20"/>
                <w:lang w:eastAsia="en-US" w:bidi="ar-SA"/>
              </w:rPr>
            </w:pPr>
          </w:p>
          <w:p w:rsidR="00451888" w:rsidRPr="00AA3D3B"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 xml:space="preserve">Et les Marchés de travaux </w:t>
            </w:r>
          </w:p>
          <w:p w:rsidR="00451888" w:rsidRPr="00AA3D3B"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 xml:space="preserve">&lt; 5 225 000 € HT / </w:t>
            </w:r>
          </w:p>
          <w:p w:rsidR="00451888"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5 548 000 € HT</w:t>
            </w:r>
          </w:p>
        </w:tc>
        <w:tc>
          <w:tcPr>
            <w:tcW w:w="1127" w:type="pct"/>
          </w:tcPr>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Pr="002A5CFE" w:rsidRDefault="00451888" w:rsidP="009801FF">
            <w:pPr>
              <w:jc w:val="both"/>
              <w:rPr>
                <w:rFonts w:ascii="Arial" w:hAnsi="Arial" w:cs="Arial"/>
                <w:sz w:val="20"/>
                <w:szCs w:val="20"/>
                <w:lang w:eastAsia="en-US" w:bidi="ar-SA"/>
              </w:rPr>
            </w:pPr>
            <w:r w:rsidRPr="002A5CFE">
              <w:rPr>
                <w:rFonts w:ascii="Arial" w:hAnsi="Arial" w:cs="Arial"/>
                <w:sz w:val="20"/>
                <w:szCs w:val="20"/>
                <w:lang w:eastAsia="en-US" w:bidi="ar-SA"/>
              </w:rPr>
              <w:t>&lt; 90 000 € HT</w:t>
            </w:r>
          </w:p>
          <w:p w:rsidR="00451888" w:rsidRDefault="00451888" w:rsidP="009801FF">
            <w:pPr>
              <w:jc w:val="both"/>
              <w:rPr>
                <w:rFonts w:ascii="Arial" w:hAnsi="Arial" w:cs="Arial"/>
                <w:sz w:val="20"/>
                <w:szCs w:val="20"/>
                <w:lang w:eastAsia="en-US" w:bidi="ar-SA"/>
              </w:rPr>
            </w:pPr>
          </w:p>
        </w:tc>
        <w:tc>
          <w:tcPr>
            <w:tcW w:w="1910" w:type="pct"/>
          </w:tcPr>
          <w:p w:rsidR="00451888"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9801FF" w:rsidRPr="009801FF">
              <w:rPr>
                <w:rFonts w:ascii="Arial" w:hAnsi="Arial" w:cs="Arial"/>
                <w:sz w:val="20"/>
                <w:szCs w:val="20"/>
                <w:lang w:eastAsia="en-US" w:bidi="ar-SA"/>
              </w:rPr>
              <w:t>Délibération de réservation de crédits</w:t>
            </w:r>
          </w:p>
          <w:p w:rsidR="009801FF"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9801FF" w:rsidRPr="009801FF">
              <w:rPr>
                <w:rFonts w:ascii="Arial" w:hAnsi="Arial" w:cs="Arial"/>
                <w:sz w:val="20"/>
                <w:szCs w:val="20"/>
                <w:lang w:eastAsia="en-US" w:bidi="ar-SA"/>
              </w:rPr>
              <w:t>Cahier des charges</w:t>
            </w:r>
          </w:p>
          <w:p w:rsidR="00A84A3C"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Règlement de la consultation </w:t>
            </w:r>
          </w:p>
          <w:p w:rsidR="009801FF"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9801FF" w:rsidRPr="009801FF">
              <w:rPr>
                <w:rFonts w:ascii="Arial" w:hAnsi="Arial" w:cs="Arial"/>
                <w:sz w:val="20"/>
                <w:szCs w:val="20"/>
                <w:lang w:eastAsia="en-US" w:bidi="ar-SA"/>
              </w:rPr>
              <w:t>CCAP,</w:t>
            </w:r>
          </w:p>
          <w:p w:rsidR="00A84A3C"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9801FF" w:rsidRPr="009801FF">
              <w:rPr>
                <w:rFonts w:ascii="Arial" w:hAnsi="Arial" w:cs="Arial"/>
                <w:sz w:val="20"/>
                <w:szCs w:val="20"/>
                <w:lang w:eastAsia="en-US" w:bidi="ar-SA"/>
              </w:rPr>
              <w:t>CCTP</w:t>
            </w:r>
          </w:p>
          <w:p w:rsidR="005E6A06" w:rsidRDefault="005E6A06" w:rsidP="005E6A06">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CCP (CCTP + CCAP) </w:t>
            </w:r>
          </w:p>
          <w:p w:rsidR="00766320" w:rsidRDefault="00766320" w:rsidP="00766320">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Document de justification du non allotissement</w:t>
            </w:r>
          </w:p>
          <w:p w:rsidR="009801FF" w:rsidRDefault="00A84A3C" w:rsidP="00B85A68">
            <w:pPr>
              <w:rPr>
                <w:rFonts w:ascii="Arial" w:hAnsi="Arial" w:cs="Arial"/>
                <w:sz w:val="20"/>
                <w:szCs w:val="20"/>
                <w:lang w:eastAsia="en-US" w:bidi="ar-SA"/>
              </w:rPr>
            </w:pPr>
            <w:r>
              <w:rPr>
                <w:rFonts w:ascii="Arial" w:hAnsi="Arial" w:cs="Arial"/>
                <w:sz w:val="20"/>
                <w:szCs w:val="20"/>
                <w:lang w:eastAsia="en-US" w:bidi="ar-SA"/>
              </w:rPr>
              <w:sym w:font="Wingdings" w:char="F072"/>
            </w:r>
            <w:r w:rsidR="00B54390">
              <w:rPr>
                <w:rFonts w:ascii="Arial" w:hAnsi="Arial" w:cs="Arial"/>
                <w:sz w:val="20"/>
                <w:szCs w:val="20"/>
                <w:lang w:eastAsia="en-US" w:bidi="ar-SA"/>
              </w:rPr>
              <w:t>Document d’analyse (</w:t>
            </w:r>
            <w:r w:rsidR="00B85A68">
              <w:rPr>
                <w:rFonts w:ascii="Arial" w:hAnsi="Arial" w:cs="Arial"/>
                <w:sz w:val="20"/>
                <w:szCs w:val="20"/>
                <w:lang w:eastAsia="en-US" w:bidi="ar-SA"/>
              </w:rPr>
              <w:t>rapport, devis, tableaux d’analyse, grille…)</w:t>
            </w:r>
          </w:p>
          <w:p w:rsidR="009801FF"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N</w:t>
            </w:r>
            <w:r w:rsidR="009801FF" w:rsidRPr="009801FF">
              <w:rPr>
                <w:rFonts w:ascii="Arial" w:hAnsi="Arial" w:cs="Arial"/>
                <w:sz w:val="20"/>
                <w:szCs w:val="20"/>
                <w:lang w:eastAsia="en-US" w:bidi="ar-SA"/>
              </w:rPr>
              <w:t>otification de décision et information par écrit  du rejet des offres</w:t>
            </w:r>
          </w:p>
          <w:p w:rsidR="00766320" w:rsidRDefault="00766320" w:rsidP="00766320">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Procédure contradictoire en cas d’offre anormalement basse </w:t>
            </w:r>
          </w:p>
          <w:p w:rsidR="00A7480F" w:rsidRDefault="00A7480F" w:rsidP="00766320">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Déclaration sur l’honneur d’absence de conflit d’intérêt du pouvoir adjudicateur </w:t>
            </w:r>
          </w:p>
          <w:p w:rsidR="009801FF"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9801FF" w:rsidRPr="009801FF">
              <w:rPr>
                <w:rFonts w:ascii="Arial" w:hAnsi="Arial" w:cs="Arial"/>
                <w:sz w:val="20"/>
                <w:szCs w:val="20"/>
                <w:lang w:eastAsia="en-US" w:bidi="ar-SA"/>
              </w:rPr>
              <w:t>Avis d’attribution (notification) envoi avec AR</w:t>
            </w:r>
          </w:p>
          <w:p w:rsidR="009801FF"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9801FF" w:rsidRPr="009801FF">
              <w:rPr>
                <w:rFonts w:ascii="Arial" w:hAnsi="Arial" w:cs="Arial"/>
                <w:sz w:val="20"/>
                <w:szCs w:val="20"/>
                <w:lang w:eastAsia="en-US" w:bidi="ar-SA"/>
              </w:rPr>
              <w:t>Acte d’engagement signé par les 2 parties</w:t>
            </w:r>
          </w:p>
          <w:p w:rsidR="009801FF"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9801FF" w:rsidRPr="009801FF">
              <w:rPr>
                <w:rFonts w:ascii="Arial" w:hAnsi="Arial" w:cs="Arial"/>
                <w:sz w:val="20"/>
                <w:szCs w:val="20"/>
                <w:lang w:eastAsia="en-US" w:bidi="ar-SA"/>
              </w:rPr>
              <w:t>Bon de commandes</w:t>
            </w:r>
          </w:p>
          <w:p w:rsidR="00B85A68" w:rsidRDefault="00B85A68"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Règlement interne de la structure (si procédure spécifique)</w:t>
            </w:r>
          </w:p>
          <w:p w:rsidR="009801FF"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S</w:t>
            </w:r>
            <w:r w:rsidR="009801FF" w:rsidRPr="009801FF">
              <w:rPr>
                <w:rFonts w:ascii="Arial" w:hAnsi="Arial" w:cs="Arial"/>
                <w:sz w:val="20"/>
                <w:szCs w:val="20"/>
                <w:lang w:eastAsia="en-US" w:bidi="ar-SA"/>
              </w:rPr>
              <w:t>i avenant (motivations) ………….</w:t>
            </w:r>
          </w:p>
          <w:p w:rsidR="00A84A3C"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w:t>
            </w:r>
            <w:r w:rsidRPr="00A84A3C">
              <w:rPr>
                <w:rFonts w:ascii="Arial" w:hAnsi="Arial" w:cs="Arial"/>
                <w:sz w:val="20"/>
                <w:szCs w:val="20"/>
                <w:lang w:eastAsia="en-US" w:bidi="ar-SA"/>
              </w:rPr>
              <w:t>ate de notification : ………..</w:t>
            </w:r>
          </w:p>
          <w:p w:rsidR="00A84A3C" w:rsidRDefault="00A84A3C" w:rsidP="009801FF">
            <w:pPr>
              <w:jc w:val="both"/>
              <w:rPr>
                <w:rFonts w:ascii="Arial" w:hAnsi="Arial" w:cs="Arial"/>
                <w:sz w:val="20"/>
                <w:szCs w:val="20"/>
                <w:lang w:eastAsia="en-US" w:bidi="ar-SA"/>
              </w:rPr>
            </w:pPr>
            <w:r w:rsidRPr="00A84A3C">
              <w:rPr>
                <w:rFonts w:ascii="Arial" w:hAnsi="Arial" w:cs="Arial"/>
                <w:sz w:val="20"/>
                <w:szCs w:val="20"/>
                <w:lang w:eastAsia="en-US" w:bidi="ar-SA"/>
              </w:rPr>
              <w:t>Si plus-value,  montant : ……………..</w:t>
            </w:r>
          </w:p>
          <w:p w:rsidR="00A84A3C" w:rsidRDefault="00A84A3C" w:rsidP="009801FF">
            <w:pPr>
              <w:jc w:val="both"/>
              <w:rPr>
                <w:rFonts w:ascii="Arial" w:hAnsi="Arial" w:cs="Arial"/>
                <w:sz w:val="20"/>
                <w:szCs w:val="20"/>
                <w:lang w:eastAsia="en-US" w:bidi="ar-SA"/>
              </w:rPr>
            </w:pPr>
            <w:r w:rsidRPr="00A84A3C">
              <w:rPr>
                <w:rFonts w:ascii="Arial" w:hAnsi="Arial" w:cs="Arial"/>
                <w:sz w:val="20"/>
                <w:szCs w:val="20"/>
                <w:lang w:eastAsia="en-US" w:bidi="ar-SA"/>
              </w:rPr>
              <w:t>Et si  plus-value &gt; à 5 % date de la CAO :…………</w:t>
            </w:r>
          </w:p>
        </w:tc>
      </w:tr>
      <w:tr w:rsidR="00451888" w:rsidTr="00B35666">
        <w:trPr>
          <w:trHeight w:val="107"/>
        </w:trPr>
        <w:tc>
          <w:tcPr>
            <w:tcW w:w="772" w:type="pct"/>
            <w:vMerge/>
          </w:tcPr>
          <w:p w:rsidR="00451888" w:rsidRDefault="00451888" w:rsidP="009801FF">
            <w:pPr>
              <w:jc w:val="both"/>
              <w:rPr>
                <w:rFonts w:ascii="Arial" w:hAnsi="Arial" w:cs="Arial"/>
                <w:sz w:val="20"/>
                <w:szCs w:val="20"/>
                <w:lang w:eastAsia="en-US" w:bidi="ar-SA"/>
              </w:rPr>
            </w:pPr>
          </w:p>
        </w:tc>
        <w:tc>
          <w:tcPr>
            <w:tcW w:w="1191" w:type="pct"/>
            <w:vMerge/>
          </w:tcPr>
          <w:p w:rsidR="00451888" w:rsidRDefault="00451888" w:rsidP="009801FF">
            <w:pPr>
              <w:jc w:val="both"/>
              <w:rPr>
                <w:rFonts w:ascii="Arial" w:hAnsi="Arial" w:cs="Arial"/>
                <w:sz w:val="20"/>
                <w:szCs w:val="20"/>
                <w:lang w:eastAsia="en-US" w:bidi="ar-SA"/>
              </w:rPr>
            </w:pPr>
          </w:p>
        </w:tc>
        <w:tc>
          <w:tcPr>
            <w:tcW w:w="1127" w:type="pct"/>
          </w:tcPr>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r w:rsidRPr="00B12259">
              <w:rPr>
                <w:rFonts w:ascii="Arial" w:hAnsi="Arial" w:cs="Arial"/>
                <w:sz w:val="20"/>
                <w:szCs w:val="20"/>
                <w:lang w:eastAsia="en-US" w:bidi="ar-SA"/>
              </w:rPr>
              <w:t>&gt; 90 000 € HT</w:t>
            </w:r>
          </w:p>
        </w:tc>
        <w:tc>
          <w:tcPr>
            <w:tcW w:w="1910" w:type="pct"/>
          </w:tcPr>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Délibération de réservation de crédits</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Cahier des charges</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 xml:space="preserve">Règlement de la consultation </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CCAP,</w:t>
            </w:r>
          </w:p>
          <w:p w:rsid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CCTP</w:t>
            </w:r>
          </w:p>
          <w:p w:rsidR="005E6A06" w:rsidRPr="00A84A3C" w:rsidRDefault="005E6A06" w:rsidP="005E6A06">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CC</w:t>
            </w:r>
            <w:r w:rsidRPr="00A84A3C">
              <w:rPr>
                <w:rFonts w:ascii="Arial" w:hAnsi="Arial" w:cs="Arial"/>
                <w:sz w:val="20"/>
                <w:szCs w:val="20"/>
                <w:lang w:eastAsia="en-US" w:bidi="ar-SA"/>
              </w:rPr>
              <w:t>P</w:t>
            </w:r>
            <w:r>
              <w:rPr>
                <w:rFonts w:ascii="Arial" w:hAnsi="Arial" w:cs="Arial"/>
                <w:sz w:val="20"/>
                <w:szCs w:val="20"/>
                <w:lang w:eastAsia="en-US" w:bidi="ar-SA"/>
              </w:rPr>
              <w:t xml:space="preserve"> (CCTP+CCAP)</w:t>
            </w:r>
          </w:p>
          <w:p w:rsidR="00766320" w:rsidRPr="00A84A3C" w:rsidRDefault="00766320" w:rsidP="00A84A3C">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Document de justification du non allotissement</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00B85A68">
              <w:rPr>
                <w:rFonts w:ascii="Arial" w:hAnsi="Arial" w:cs="Arial"/>
                <w:sz w:val="20"/>
                <w:szCs w:val="20"/>
                <w:lang w:eastAsia="en-US" w:bidi="ar-SA"/>
              </w:rPr>
              <w:t xml:space="preserve"> Document d’analyse (rapport, devis, tableaux d’analyse, grille…)</w:t>
            </w:r>
          </w:p>
          <w:p w:rsid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Notification de décision et information par écrit  du rejet des offres</w:t>
            </w:r>
          </w:p>
          <w:p w:rsidR="00766320" w:rsidRDefault="00766320" w:rsidP="00A84A3C">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Procédure contradictoire en cas d’offre anormalement basse </w:t>
            </w:r>
          </w:p>
          <w:p w:rsidR="00A7480F" w:rsidRPr="00A84A3C" w:rsidRDefault="00A7480F" w:rsidP="00A84A3C">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Déclaration sur l’honneur d’absence de conflit d’intérêt du pouvoir adjudicateur </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Avis d’attribution (notification) envoi avec AR</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Acte d’engagement signé par les 2 parties</w:t>
            </w:r>
          </w:p>
          <w:p w:rsid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Bon de commandes</w:t>
            </w:r>
          </w:p>
          <w:p w:rsidR="00B85A68" w:rsidRDefault="00B85A68" w:rsidP="00B85A68">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Règlement interne de la structure (si procédure spécifique)</w:t>
            </w:r>
          </w:p>
          <w:p w:rsidR="00B85A68" w:rsidRPr="00A84A3C" w:rsidRDefault="00B85A68" w:rsidP="00A84A3C">
            <w:pPr>
              <w:jc w:val="both"/>
              <w:rPr>
                <w:rFonts w:ascii="Arial" w:hAnsi="Arial" w:cs="Arial"/>
                <w:sz w:val="20"/>
                <w:szCs w:val="20"/>
                <w:lang w:eastAsia="en-US" w:bidi="ar-SA"/>
              </w:rPr>
            </w:pP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Si avenant (motivations) ………….</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Date de notification : ………..</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t>Si plus-value,  montant : ……………..</w:t>
            </w:r>
          </w:p>
          <w:p w:rsidR="00451888"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t>Et si  plus-value &gt; à 5 % date de la CAO :…………</w:t>
            </w:r>
          </w:p>
        </w:tc>
      </w:tr>
      <w:tr w:rsidR="00AA62FE" w:rsidTr="00B35666">
        <w:trPr>
          <w:trHeight w:val="1871"/>
        </w:trPr>
        <w:tc>
          <w:tcPr>
            <w:tcW w:w="772" w:type="pct"/>
            <w:vMerge w:val="restart"/>
          </w:tcPr>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Pr="00451888" w:rsidRDefault="00AA62FE" w:rsidP="009801FF">
            <w:pPr>
              <w:jc w:val="both"/>
              <w:rPr>
                <w:rFonts w:ascii="Arial" w:hAnsi="Arial" w:cs="Arial"/>
                <w:lang w:eastAsia="en-US" w:bidi="ar-SA"/>
              </w:rPr>
            </w:pPr>
            <w:r w:rsidRPr="00451888">
              <w:rPr>
                <w:rFonts w:ascii="Arial" w:hAnsi="Arial" w:cs="Arial"/>
                <w:lang w:eastAsia="en-US" w:bidi="ar-SA"/>
              </w:rPr>
              <w:sym w:font="Wingdings" w:char="F072"/>
            </w:r>
          </w:p>
        </w:tc>
        <w:tc>
          <w:tcPr>
            <w:tcW w:w="1191" w:type="pct"/>
            <w:vMerge w:val="restart"/>
          </w:tcPr>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Pr="002A5CFE" w:rsidRDefault="00AA62FE" w:rsidP="009801FF">
            <w:pPr>
              <w:jc w:val="both"/>
              <w:rPr>
                <w:rFonts w:ascii="Arial" w:hAnsi="Arial" w:cs="Arial"/>
                <w:b/>
                <w:sz w:val="20"/>
                <w:szCs w:val="20"/>
                <w:lang w:eastAsia="en-US" w:bidi="ar-SA"/>
              </w:rPr>
            </w:pPr>
            <w:r w:rsidRPr="002A5CFE">
              <w:rPr>
                <w:rFonts w:ascii="Arial" w:hAnsi="Arial" w:cs="Arial"/>
                <w:b/>
                <w:sz w:val="20"/>
                <w:szCs w:val="20"/>
                <w:lang w:eastAsia="en-US" w:bidi="ar-SA"/>
              </w:rPr>
              <w:t xml:space="preserve">PROCEDURE FORMALISEE </w:t>
            </w:r>
          </w:p>
          <w:p w:rsidR="00AA62FE" w:rsidRPr="00B12259" w:rsidRDefault="00AA62FE" w:rsidP="009801FF">
            <w:pPr>
              <w:jc w:val="both"/>
              <w:rPr>
                <w:rFonts w:ascii="Arial" w:hAnsi="Arial" w:cs="Arial"/>
                <w:sz w:val="20"/>
                <w:szCs w:val="20"/>
                <w:lang w:eastAsia="en-US" w:bidi="ar-SA"/>
              </w:rPr>
            </w:pPr>
            <w:r w:rsidRPr="00B12259">
              <w:rPr>
                <w:rFonts w:ascii="Arial" w:hAnsi="Arial" w:cs="Arial"/>
                <w:sz w:val="20"/>
                <w:szCs w:val="20"/>
                <w:lang w:eastAsia="en-US" w:bidi="ar-SA"/>
              </w:rPr>
              <w:t>Concerne :</w:t>
            </w:r>
          </w:p>
          <w:p w:rsidR="00AA62FE" w:rsidRPr="00B12259" w:rsidRDefault="00AA62FE" w:rsidP="009801FF">
            <w:pPr>
              <w:jc w:val="both"/>
              <w:rPr>
                <w:rFonts w:ascii="Arial" w:hAnsi="Arial" w:cs="Arial"/>
                <w:sz w:val="20"/>
                <w:szCs w:val="20"/>
                <w:lang w:eastAsia="en-US" w:bidi="ar-SA"/>
              </w:rPr>
            </w:pPr>
            <w:r w:rsidRPr="00B12259">
              <w:rPr>
                <w:rFonts w:ascii="Arial" w:hAnsi="Arial" w:cs="Arial"/>
                <w:sz w:val="20"/>
                <w:szCs w:val="20"/>
                <w:lang w:eastAsia="en-US" w:bidi="ar-SA"/>
              </w:rPr>
              <w:t xml:space="preserve"> les Marchés de services et fournitures </w:t>
            </w:r>
          </w:p>
          <w:p w:rsidR="00AA62FE" w:rsidRPr="00B12259" w:rsidRDefault="00AA62FE" w:rsidP="009801FF">
            <w:pPr>
              <w:jc w:val="both"/>
              <w:rPr>
                <w:rFonts w:ascii="Arial" w:hAnsi="Arial" w:cs="Arial"/>
                <w:sz w:val="20"/>
                <w:szCs w:val="20"/>
                <w:lang w:eastAsia="en-US" w:bidi="ar-SA"/>
              </w:rPr>
            </w:pPr>
            <w:r w:rsidRPr="00B12259">
              <w:rPr>
                <w:rFonts w:ascii="Arial" w:hAnsi="Arial" w:cs="Arial"/>
                <w:sz w:val="20"/>
                <w:szCs w:val="20"/>
                <w:lang w:eastAsia="en-US" w:bidi="ar-SA"/>
              </w:rPr>
              <w:t>&gt; 209 000 € HT /</w:t>
            </w:r>
          </w:p>
          <w:p w:rsidR="00AA62FE" w:rsidRPr="00B12259" w:rsidRDefault="00AA62FE" w:rsidP="009801FF">
            <w:pPr>
              <w:jc w:val="both"/>
              <w:rPr>
                <w:rFonts w:ascii="Arial" w:hAnsi="Arial" w:cs="Arial"/>
                <w:sz w:val="20"/>
                <w:szCs w:val="20"/>
                <w:lang w:eastAsia="en-US" w:bidi="ar-SA"/>
              </w:rPr>
            </w:pPr>
            <w:r w:rsidRPr="00B12259">
              <w:rPr>
                <w:rFonts w:ascii="Arial" w:hAnsi="Arial" w:cs="Arial"/>
                <w:sz w:val="20"/>
                <w:szCs w:val="20"/>
                <w:lang w:eastAsia="en-US" w:bidi="ar-SA"/>
              </w:rPr>
              <w:t>221 000 € HT</w:t>
            </w:r>
          </w:p>
          <w:p w:rsidR="00AA62FE" w:rsidRPr="00B12259" w:rsidRDefault="00AA62FE" w:rsidP="009801FF">
            <w:pPr>
              <w:jc w:val="both"/>
              <w:rPr>
                <w:rFonts w:ascii="Arial" w:hAnsi="Arial" w:cs="Arial"/>
                <w:sz w:val="20"/>
                <w:szCs w:val="20"/>
                <w:lang w:eastAsia="en-US" w:bidi="ar-SA"/>
              </w:rPr>
            </w:pPr>
          </w:p>
          <w:p w:rsidR="00AA62FE" w:rsidRPr="00B12259" w:rsidRDefault="00AA62FE" w:rsidP="009801FF">
            <w:pPr>
              <w:jc w:val="both"/>
              <w:rPr>
                <w:rFonts w:ascii="Arial" w:hAnsi="Arial" w:cs="Arial"/>
                <w:sz w:val="20"/>
                <w:szCs w:val="20"/>
                <w:lang w:eastAsia="en-US" w:bidi="ar-SA"/>
              </w:rPr>
            </w:pPr>
            <w:r w:rsidRPr="00B12259">
              <w:rPr>
                <w:rFonts w:ascii="Arial" w:hAnsi="Arial" w:cs="Arial"/>
                <w:sz w:val="20"/>
                <w:szCs w:val="20"/>
                <w:lang w:eastAsia="en-US" w:bidi="ar-SA"/>
              </w:rPr>
              <w:t xml:space="preserve">Et les Marchés de travaux </w:t>
            </w:r>
          </w:p>
          <w:p w:rsidR="00AA62FE" w:rsidRPr="00B12259" w:rsidRDefault="00AA62FE" w:rsidP="009801FF">
            <w:pPr>
              <w:jc w:val="both"/>
              <w:rPr>
                <w:rFonts w:ascii="Arial" w:hAnsi="Arial" w:cs="Arial"/>
                <w:sz w:val="20"/>
                <w:szCs w:val="20"/>
                <w:lang w:eastAsia="en-US" w:bidi="ar-SA"/>
              </w:rPr>
            </w:pPr>
            <w:r w:rsidRPr="00B12259">
              <w:rPr>
                <w:rFonts w:ascii="Arial" w:hAnsi="Arial" w:cs="Arial"/>
                <w:sz w:val="20"/>
                <w:szCs w:val="20"/>
                <w:lang w:eastAsia="en-US" w:bidi="ar-SA"/>
              </w:rPr>
              <w:t xml:space="preserve">&gt; 5 225 000 € HT / </w:t>
            </w:r>
          </w:p>
          <w:p w:rsidR="00AA62FE" w:rsidRDefault="00AA62FE" w:rsidP="009801FF">
            <w:pPr>
              <w:jc w:val="both"/>
              <w:rPr>
                <w:rFonts w:ascii="Arial" w:hAnsi="Arial" w:cs="Arial"/>
                <w:sz w:val="20"/>
                <w:szCs w:val="20"/>
                <w:lang w:eastAsia="en-US" w:bidi="ar-SA"/>
              </w:rPr>
            </w:pPr>
            <w:r w:rsidRPr="00B12259">
              <w:rPr>
                <w:rFonts w:ascii="Arial" w:hAnsi="Arial" w:cs="Arial"/>
                <w:sz w:val="20"/>
                <w:szCs w:val="20"/>
                <w:lang w:eastAsia="en-US" w:bidi="ar-SA"/>
              </w:rPr>
              <w:t>5 548 000 € HT</w:t>
            </w:r>
          </w:p>
        </w:tc>
        <w:tc>
          <w:tcPr>
            <w:tcW w:w="1127" w:type="pct"/>
          </w:tcPr>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Pr="002A5CFE" w:rsidRDefault="00AA62FE" w:rsidP="009801FF">
            <w:pPr>
              <w:jc w:val="both"/>
              <w:rPr>
                <w:rFonts w:ascii="Arial" w:hAnsi="Arial" w:cs="Arial"/>
                <w:sz w:val="20"/>
                <w:szCs w:val="20"/>
                <w:lang w:eastAsia="en-US" w:bidi="ar-SA"/>
              </w:rPr>
            </w:pPr>
            <w:r w:rsidRPr="002A5CFE">
              <w:rPr>
                <w:rFonts w:ascii="Arial" w:hAnsi="Arial" w:cs="Arial"/>
                <w:sz w:val="20"/>
                <w:szCs w:val="20"/>
                <w:lang w:eastAsia="en-US" w:bidi="ar-SA"/>
              </w:rPr>
              <w:t>&gt; 209 000 € HT</w:t>
            </w:r>
            <w:r>
              <w:rPr>
                <w:rFonts w:ascii="Arial" w:hAnsi="Arial" w:cs="Arial"/>
                <w:sz w:val="20"/>
                <w:szCs w:val="20"/>
                <w:lang w:eastAsia="en-US" w:bidi="ar-SA"/>
              </w:rPr>
              <w:t xml:space="preserve"> / 221 000 € HT</w:t>
            </w:r>
          </w:p>
          <w:p w:rsidR="00AA62FE" w:rsidRDefault="00AA62FE" w:rsidP="009801FF">
            <w:pPr>
              <w:jc w:val="both"/>
              <w:rPr>
                <w:rFonts w:ascii="Arial" w:hAnsi="Arial" w:cs="Arial"/>
                <w:sz w:val="20"/>
                <w:szCs w:val="20"/>
                <w:lang w:eastAsia="en-US" w:bidi="ar-SA"/>
              </w:rPr>
            </w:pPr>
            <w:r w:rsidRPr="002A5CFE">
              <w:rPr>
                <w:rFonts w:ascii="Arial" w:hAnsi="Arial" w:cs="Arial"/>
                <w:sz w:val="20"/>
                <w:szCs w:val="20"/>
                <w:lang w:eastAsia="en-US" w:bidi="ar-SA"/>
              </w:rPr>
              <w:t>marchés de services et fournitures</w:t>
            </w:r>
          </w:p>
        </w:tc>
        <w:tc>
          <w:tcPr>
            <w:tcW w:w="1910" w:type="pct"/>
            <w:vMerge w:val="restart"/>
          </w:tcPr>
          <w:p w:rsidR="000F129C" w:rsidRDefault="000F129C"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AA62FE" w:rsidRPr="00AA62FE">
              <w:rPr>
                <w:rFonts w:ascii="Arial" w:hAnsi="Arial" w:cs="Arial"/>
                <w:sz w:val="20"/>
                <w:szCs w:val="20"/>
                <w:lang w:eastAsia="en-US" w:bidi="ar-SA"/>
              </w:rPr>
              <w:t>Délibération de réservation de crédits</w:t>
            </w:r>
          </w:p>
          <w:p w:rsidR="00AA62FE" w:rsidRDefault="000F129C"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AA62FE" w:rsidRPr="00AA62FE">
              <w:rPr>
                <w:rFonts w:ascii="Arial" w:hAnsi="Arial" w:cs="Arial"/>
                <w:sz w:val="20"/>
                <w:szCs w:val="20"/>
                <w:lang w:eastAsia="en-US" w:bidi="ar-SA"/>
              </w:rPr>
              <w:t>Cahier des charges</w:t>
            </w:r>
          </w:p>
          <w:p w:rsidR="00AA62FE" w:rsidRDefault="000F129C" w:rsidP="000F129C">
            <w:pPr>
              <w:rPr>
                <w:rFonts w:ascii="Arial" w:hAnsi="Arial" w:cs="Arial"/>
                <w:sz w:val="20"/>
                <w:szCs w:val="20"/>
                <w:lang w:eastAsia="en-US" w:bidi="ar-SA"/>
              </w:rPr>
            </w:pPr>
            <w:r>
              <w:rPr>
                <w:rFonts w:ascii="Arial" w:hAnsi="Arial" w:cs="Arial"/>
                <w:sz w:val="20"/>
                <w:szCs w:val="20"/>
                <w:lang w:eastAsia="en-US" w:bidi="ar-SA"/>
              </w:rPr>
              <w:sym w:font="Wingdings" w:char="F072"/>
            </w:r>
            <w:r w:rsidR="00AA62FE" w:rsidRPr="00AA62FE">
              <w:rPr>
                <w:rFonts w:ascii="Arial" w:hAnsi="Arial" w:cs="Arial"/>
                <w:sz w:val="20"/>
                <w:szCs w:val="20"/>
                <w:lang w:eastAsia="en-US" w:bidi="ar-SA"/>
              </w:rPr>
              <w:t xml:space="preserve">Règlement de la consultation </w:t>
            </w:r>
          </w:p>
          <w:p w:rsidR="000F129C" w:rsidRDefault="000F129C"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AA62FE" w:rsidRPr="00AA62FE">
              <w:rPr>
                <w:rFonts w:ascii="Arial" w:hAnsi="Arial" w:cs="Arial"/>
                <w:sz w:val="20"/>
                <w:szCs w:val="20"/>
                <w:lang w:eastAsia="en-US" w:bidi="ar-SA"/>
              </w:rPr>
              <w:t>CCAP,</w:t>
            </w:r>
          </w:p>
          <w:p w:rsidR="00AA62FE" w:rsidRDefault="000F129C"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AA62FE" w:rsidRPr="00AA62FE">
              <w:rPr>
                <w:rFonts w:ascii="Arial" w:hAnsi="Arial" w:cs="Arial"/>
                <w:sz w:val="20"/>
                <w:szCs w:val="20"/>
                <w:lang w:eastAsia="en-US" w:bidi="ar-SA"/>
              </w:rPr>
              <w:t>CCTP</w:t>
            </w:r>
          </w:p>
          <w:p w:rsidR="005E6A06" w:rsidRDefault="005E6A06" w:rsidP="005E6A06">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CC</w:t>
            </w:r>
            <w:r w:rsidRPr="00A84A3C">
              <w:rPr>
                <w:rFonts w:ascii="Arial" w:hAnsi="Arial" w:cs="Arial"/>
                <w:sz w:val="20"/>
                <w:szCs w:val="20"/>
                <w:lang w:eastAsia="en-US" w:bidi="ar-SA"/>
              </w:rPr>
              <w:t>P</w:t>
            </w:r>
            <w:r>
              <w:rPr>
                <w:rFonts w:ascii="Arial" w:hAnsi="Arial" w:cs="Arial"/>
                <w:sz w:val="20"/>
                <w:szCs w:val="20"/>
                <w:lang w:eastAsia="en-US" w:bidi="ar-SA"/>
              </w:rPr>
              <w:t xml:space="preserve"> (CCAP+CCTP)</w:t>
            </w:r>
          </w:p>
          <w:p w:rsidR="00AA62FE" w:rsidRDefault="000F129C"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AA62FE" w:rsidRPr="00AA62FE">
              <w:rPr>
                <w:rFonts w:ascii="Arial" w:hAnsi="Arial" w:cs="Arial"/>
                <w:sz w:val="20"/>
                <w:szCs w:val="20"/>
                <w:lang w:eastAsia="en-US" w:bidi="ar-SA"/>
              </w:rPr>
              <w:t>Décision de la CAO ou de l’avis d’attribution (PV)</w:t>
            </w:r>
          </w:p>
          <w:p w:rsidR="00766320" w:rsidRDefault="00766320" w:rsidP="00766320">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Document de justification du non allotissement</w:t>
            </w:r>
          </w:p>
          <w:p w:rsidR="00AA62FE" w:rsidRDefault="000F129C"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AA62FE" w:rsidRPr="00AA62FE">
              <w:rPr>
                <w:rFonts w:ascii="Arial" w:hAnsi="Arial" w:cs="Arial"/>
                <w:sz w:val="20"/>
                <w:szCs w:val="20"/>
                <w:lang w:eastAsia="en-US" w:bidi="ar-SA"/>
              </w:rPr>
              <w:t>Rapport d’analyse</w:t>
            </w:r>
            <w:r w:rsidR="00B85A68">
              <w:rPr>
                <w:rFonts w:ascii="Arial" w:hAnsi="Arial" w:cs="Arial"/>
                <w:sz w:val="20"/>
                <w:szCs w:val="20"/>
                <w:lang w:eastAsia="en-US" w:bidi="ar-SA"/>
              </w:rPr>
              <w:t xml:space="preserve"> (rapport, tableaux et grille d’analyse…</w:t>
            </w:r>
          </w:p>
          <w:p w:rsidR="005650D8" w:rsidRDefault="005650D8" w:rsidP="005650D8">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PV commission d’appel d’offres</w:t>
            </w:r>
          </w:p>
          <w:p w:rsidR="00AA62FE" w:rsidRDefault="000F129C"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N</w:t>
            </w:r>
            <w:r w:rsidR="006120C7" w:rsidRPr="006120C7">
              <w:rPr>
                <w:rFonts w:ascii="Arial" w:hAnsi="Arial" w:cs="Arial"/>
                <w:sz w:val="20"/>
                <w:szCs w:val="20"/>
                <w:lang w:eastAsia="en-US" w:bidi="ar-SA"/>
              </w:rPr>
              <w:t>otification de décision et information par écrit  du rejet des offres</w:t>
            </w:r>
          </w:p>
          <w:p w:rsidR="00766320" w:rsidRDefault="00766320" w:rsidP="00766320">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Procédure contradictoire en cas d’offre anormalement basse </w:t>
            </w:r>
          </w:p>
          <w:p w:rsidR="005E6A06" w:rsidRDefault="005E6A06" w:rsidP="005E6A06">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Rapport de présentation</w:t>
            </w:r>
          </w:p>
          <w:p w:rsidR="005E6A06" w:rsidRDefault="005E6A06" w:rsidP="005E6A06">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 xml:space="preserve">Bon de commande </w:t>
            </w:r>
          </w:p>
          <w:p w:rsidR="00A7480F" w:rsidRDefault="00A7480F" w:rsidP="00766320">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Déclaration sur l’honneur d’absence de conflit d’intérêt du pouvoir adjudicateur </w:t>
            </w:r>
          </w:p>
          <w:p w:rsidR="00A7480F" w:rsidRDefault="00A7480F" w:rsidP="00766320">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Avis d’attribution publié</w:t>
            </w:r>
          </w:p>
          <w:p w:rsidR="006120C7" w:rsidRDefault="006120C7" w:rsidP="000F129C">
            <w:pPr>
              <w:rPr>
                <w:rFonts w:ascii="Arial" w:hAnsi="Arial" w:cs="Arial"/>
                <w:sz w:val="20"/>
                <w:szCs w:val="20"/>
                <w:lang w:eastAsia="en-US" w:bidi="ar-SA"/>
              </w:rPr>
            </w:pPr>
            <w:r>
              <w:rPr>
                <w:rFonts w:ascii="Arial" w:hAnsi="Arial" w:cs="Arial"/>
                <w:sz w:val="20"/>
                <w:szCs w:val="20"/>
                <w:lang w:eastAsia="en-US" w:bidi="ar-SA"/>
              </w:rPr>
              <w:sym w:font="Wingdings" w:char="F072"/>
            </w:r>
            <w:r w:rsidRPr="006120C7">
              <w:rPr>
                <w:rFonts w:ascii="Arial" w:hAnsi="Arial" w:cs="Arial"/>
                <w:sz w:val="20"/>
                <w:szCs w:val="20"/>
                <w:lang w:eastAsia="en-US" w:bidi="ar-SA"/>
              </w:rPr>
              <w:t>Avis d’attribution (notification) envoi avec AR</w:t>
            </w:r>
          </w:p>
          <w:p w:rsidR="006120C7" w:rsidRDefault="006120C7"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6120C7">
              <w:rPr>
                <w:rFonts w:ascii="Arial" w:hAnsi="Arial" w:cs="Arial"/>
                <w:sz w:val="20"/>
                <w:szCs w:val="20"/>
                <w:lang w:eastAsia="en-US" w:bidi="ar-SA"/>
              </w:rPr>
              <w:t>Acte d’engagement signé par les 2 parties</w:t>
            </w:r>
          </w:p>
          <w:p w:rsidR="00B85A68" w:rsidRDefault="00B85A68" w:rsidP="00B85A68">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Règlement interne de la structure (si procédure spécifique)</w:t>
            </w:r>
          </w:p>
          <w:p w:rsidR="00B85A68" w:rsidRDefault="00B85A68" w:rsidP="00AA62FE">
            <w:pPr>
              <w:jc w:val="both"/>
              <w:rPr>
                <w:rFonts w:ascii="Arial" w:hAnsi="Arial" w:cs="Arial"/>
                <w:sz w:val="20"/>
                <w:szCs w:val="20"/>
                <w:lang w:eastAsia="en-US" w:bidi="ar-SA"/>
              </w:rPr>
            </w:pPr>
          </w:p>
          <w:p w:rsidR="006120C7" w:rsidRDefault="006120C7"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S</w:t>
            </w:r>
            <w:r w:rsidRPr="006120C7">
              <w:rPr>
                <w:rFonts w:ascii="Arial" w:hAnsi="Arial" w:cs="Arial"/>
                <w:sz w:val="20"/>
                <w:szCs w:val="20"/>
                <w:lang w:eastAsia="en-US" w:bidi="ar-SA"/>
              </w:rPr>
              <w:t>i avenant (motivations) ………….</w:t>
            </w:r>
          </w:p>
          <w:p w:rsidR="006120C7" w:rsidRDefault="006120C7" w:rsidP="00AA62FE">
            <w:pPr>
              <w:jc w:val="both"/>
              <w:rPr>
                <w:rFonts w:ascii="Arial" w:hAnsi="Arial" w:cs="Arial"/>
                <w:sz w:val="20"/>
                <w:szCs w:val="20"/>
                <w:lang w:eastAsia="en-US" w:bidi="ar-SA"/>
              </w:rPr>
            </w:pPr>
            <w:r w:rsidRPr="006120C7">
              <w:rPr>
                <w:rFonts w:ascii="Arial" w:hAnsi="Arial" w:cs="Arial"/>
                <w:sz w:val="20"/>
                <w:szCs w:val="20"/>
                <w:lang w:eastAsia="en-US" w:bidi="ar-SA"/>
              </w:rPr>
              <w:t>date de notification : ………..</w:t>
            </w:r>
          </w:p>
          <w:p w:rsidR="006120C7" w:rsidRDefault="006120C7" w:rsidP="00AA62FE">
            <w:pPr>
              <w:jc w:val="both"/>
              <w:rPr>
                <w:rFonts w:ascii="Arial" w:hAnsi="Arial" w:cs="Arial"/>
                <w:sz w:val="20"/>
                <w:szCs w:val="20"/>
                <w:lang w:eastAsia="en-US" w:bidi="ar-SA"/>
              </w:rPr>
            </w:pPr>
            <w:r w:rsidRPr="006120C7">
              <w:rPr>
                <w:rFonts w:ascii="Arial" w:hAnsi="Arial" w:cs="Arial"/>
                <w:sz w:val="20"/>
                <w:szCs w:val="20"/>
                <w:lang w:eastAsia="en-US" w:bidi="ar-SA"/>
              </w:rPr>
              <w:t>Si plus-value,  montant : ……………..</w:t>
            </w:r>
          </w:p>
          <w:p w:rsidR="006120C7" w:rsidRDefault="006120C7" w:rsidP="00AA62FE">
            <w:pPr>
              <w:jc w:val="both"/>
              <w:rPr>
                <w:rFonts w:ascii="Arial" w:hAnsi="Arial" w:cs="Arial"/>
                <w:sz w:val="20"/>
                <w:szCs w:val="20"/>
                <w:lang w:eastAsia="en-US" w:bidi="ar-SA"/>
              </w:rPr>
            </w:pPr>
            <w:r w:rsidRPr="006120C7">
              <w:rPr>
                <w:rFonts w:ascii="Arial" w:hAnsi="Arial" w:cs="Arial"/>
                <w:sz w:val="20"/>
                <w:szCs w:val="20"/>
                <w:lang w:eastAsia="en-US" w:bidi="ar-SA"/>
              </w:rPr>
              <w:t>Et si  plus-value &gt; à 5 % date de la CAO :…………</w:t>
            </w:r>
          </w:p>
        </w:tc>
      </w:tr>
      <w:tr w:rsidR="00AA62FE" w:rsidRPr="00B12259" w:rsidTr="00B35666">
        <w:trPr>
          <w:trHeight w:val="70"/>
        </w:trPr>
        <w:tc>
          <w:tcPr>
            <w:tcW w:w="772" w:type="pct"/>
            <w:vMerge/>
          </w:tcPr>
          <w:p w:rsidR="00AA62FE" w:rsidRPr="00B12259" w:rsidRDefault="00AA62FE" w:rsidP="009801FF">
            <w:pPr>
              <w:jc w:val="both"/>
              <w:rPr>
                <w:rFonts w:ascii="Arial" w:hAnsi="Arial" w:cs="Arial"/>
                <w:sz w:val="20"/>
                <w:szCs w:val="20"/>
                <w:lang w:eastAsia="en-US" w:bidi="ar-SA"/>
              </w:rPr>
            </w:pPr>
          </w:p>
        </w:tc>
        <w:tc>
          <w:tcPr>
            <w:tcW w:w="1191" w:type="pct"/>
            <w:vMerge/>
          </w:tcPr>
          <w:p w:rsidR="00AA62FE" w:rsidRPr="00B12259" w:rsidRDefault="00AA62FE" w:rsidP="009801FF">
            <w:pPr>
              <w:jc w:val="both"/>
              <w:rPr>
                <w:rFonts w:ascii="Arial" w:hAnsi="Arial" w:cs="Arial"/>
                <w:sz w:val="20"/>
                <w:szCs w:val="20"/>
                <w:lang w:eastAsia="en-US" w:bidi="ar-SA"/>
              </w:rPr>
            </w:pPr>
          </w:p>
        </w:tc>
        <w:tc>
          <w:tcPr>
            <w:tcW w:w="1127" w:type="pct"/>
          </w:tcPr>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Pr="002A5CFE" w:rsidRDefault="00AA62FE" w:rsidP="009801FF">
            <w:pPr>
              <w:jc w:val="both"/>
              <w:rPr>
                <w:rFonts w:ascii="Arial" w:hAnsi="Arial" w:cs="Arial"/>
                <w:sz w:val="20"/>
                <w:szCs w:val="20"/>
                <w:lang w:eastAsia="en-US" w:bidi="ar-SA"/>
              </w:rPr>
            </w:pPr>
            <w:r w:rsidRPr="002A5CFE">
              <w:rPr>
                <w:rFonts w:ascii="Arial" w:hAnsi="Arial" w:cs="Arial"/>
                <w:sz w:val="20"/>
                <w:szCs w:val="20"/>
                <w:lang w:eastAsia="en-US" w:bidi="ar-SA"/>
              </w:rPr>
              <w:t>&gt; 5 225 000 € HT</w:t>
            </w:r>
            <w:r>
              <w:rPr>
                <w:rFonts w:ascii="Arial" w:hAnsi="Arial" w:cs="Arial"/>
                <w:sz w:val="20"/>
                <w:szCs w:val="20"/>
                <w:lang w:eastAsia="en-US" w:bidi="ar-SA"/>
              </w:rPr>
              <w:t xml:space="preserve"> / 5 548 000 € HT</w:t>
            </w:r>
          </w:p>
          <w:p w:rsidR="00AA62FE" w:rsidRDefault="00AA62FE" w:rsidP="009801FF">
            <w:pPr>
              <w:jc w:val="both"/>
              <w:rPr>
                <w:rFonts w:ascii="Arial" w:hAnsi="Arial" w:cs="Arial"/>
                <w:sz w:val="20"/>
                <w:szCs w:val="20"/>
                <w:lang w:eastAsia="en-US" w:bidi="ar-SA"/>
              </w:rPr>
            </w:pPr>
            <w:r w:rsidRPr="002A5CFE">
              <w:rPr>
                <w:rFonts w:ascii="Arial" w:hAnsi="Arial" w:cs="Arial"/>
                <w:sz w:val="20"/>
                <w:szCs w:val="20"/>
                <w:lang w:eastAsia="en-US" w:bidi="ar-SA"/>
              </w:rPr>
              <w:t>marchés de travaux</w:t>
            </w:r>
          </w:p>
        </w:tc>
        <w:tc>
          <w:tcPr>
            <w:tcW w:w="1910" w:type="pct"/>
            <w:vMerge/>
          </w:tcPr>
          <w:p w:rsidR="00AA62FE" w:rsidRPr="00B12259" w:rsidRDefault="00AA62FE" w:rsidP="009801FF">
            <w:pPr>
              <w:jc w:val="both"/>
              <w:rPr>
                <w:rFonts w:ascii="Arial" w:hAnsi="Arial" w:cs="Arial"/>
                <w:sz w:val="20"/>
                <w:szCs w:val="20"/>
                <w:lang w:eastAsia="en-US" w:bidi="ar-SA"/>
              </w:rPr>
            </w:pPr>
          </w:p>
        </w:tc>
      </w:tr>
    </w:tbl>
    <w:p w:rsidR="00451888" w:rsidRPr="00E86011" w:rsidRDefault="00451888" w:rsidP="00012756">
      <w:pPr>
        <w:jc w:val="both"/>
        <w:rPr>
          <w:rFonts w:ascii="Arial" w:hAnsi="Arial" w:cs="Arial"/>
          <w:sz w:val="20"/>
          <w:szCs w:val="20"/>
          <w:lang w:eastAsia="en-US" w:bidi="ar-SA"/>
        </w:rPr>
      </w:pPr>
    </w:p>
    <w:sectPr w:rsidR="00451888" w:rsidRPr="00E860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2ED9" w:rsidRDefault="00032ED9" w:rsidP="00032ED9">
      <w:pPr>
        <w:spacing w:line="240" w:lineRule="auto"/>
      </w:pPr>
      <w:r>
        <w:separator/>
      </w:r>
    </w:p>
  </w:endnote>
  <w:endnote w:type="continuationSeparator" w:id="0">
    <w:p w:rsidR="00032ED9" w:rsidRDefault="00032ED9" w:rsidP="00032E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2ED9" w:rsidRDefault="00032ED9" w:rsidP="00032ED9">
      <w:pPr>
        <w:spacing w:line="240" w:lineRule="auto"/>
      </w:pPr>
      <w:r>
        <w:separator/>
      </w:r>
    </w:p>
  </w:footnote>
  <w:footnote w:type="continuationSeparator" w:id="0">
    <w:p w:rsidR="00032ED9" w:rsidRDefault="00032ED9" w:rsidP="00032ED9">
      <w:pPr>
        <w:spacing w:line="240" w:lineRule="auto"/>
      </w:pPr>
      <w:r>
        <w:continuationSeparator/>
      </w:r>
    </w:p>
  </w:footnote>
  <w:footnote w:id="1">
    <w:p w:rsidR="00032ED9" w:rsidRDefault="00032ED9" w:rsidP="00032ED9">
      <w:r>
        <w:rPr>
          <w:rFonts w:ascii="Tahoma" w:hAnsi="Tahoma"/>
        </w:rPr>
        <w:footnoteRef/>
      </w:r>
      <w:r>
        <w:rPr>
          <w:sz w:val="20"/>
        </w:rPr>
        <w:tab/>
        <w:t xml:space="preserve"> </w:t>
      </w:r>
      <w:r w:rsidRPr="0000573C">
        <w:rPr>
          <w:rFonts w:ascii="Tahoma" w:hAnsi="Tahoma" w:cs="Tahoma"/>
          <w:sz w:val="20"/>
        </w:rPr>
        <w:t>Si  l’opération FEADER est concernée par plusieurs marchés, tous ces marchés devront être décrits en rajoutant autant de tableaux.</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A840C6"/>
    <w:multiLevelType w:val="hybridMultilevel"/>
    <w:tmpl w:val="2DD00396"/>
    <w:lvl w:ilvl="0" w:tplc="ABA0A17A">
      <w:start w:val="4"/>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696C02"/>
    <w:multiLevelType w:val="multilevel"/>
    <w:tmpl w:val="7E200E5E"/>
    <w:lvl w:ilvl="0">
      <w:start w:val="1"/>
      <w:numFmt w:val="decimal"/>
      <w:lvlText w:val="%1."/>
      <w:lvlJc w:val="left"/>
      <w:pPr>
        <w:ind w:left="720" w:hanging="360"/>
      </w:pPr>
      <w:rPr>
        <w:rFonts w:hint="default"/>
      </w:rPr>
    </w:lvl>
    <w:lvl w:ilvl="1">
      <w:start w:val="1"/>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5CAD105C"/>
    <w:multiLevelType w:val="multilevel"/>
    <w:tmpl w:val="57AAAE28"/>
    <w:lvl w:ilvl="0">
      <w:start w:val="1"/>
      <w:numFmt w:val="decimal"/>
      <w:lvlText w:val="%1."/>
      <w:lvlJc w:val="left"/>
      <w:pPr>
        <w:ind w:left="1065" w:hanging="705"/>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807"/>
    <w:rsid w:val="00012756"/>
    <w:rsid w:val="00032ED9"/>
    <w:rsid w:val="000F129C"/>
    <w:rsid w:val="002A5CFE"/>
    <w:rsid w:val="002F4300"/>
    <w:rsid w:val="00451888"/>
    <w:rsid w:val="004A3807"/>
    <w:rsid w:val="004A6094"/>
    <w:rsid w:val="004C0B53"/>
    <w:rsid w:val="005116A8"/>
    <w:rsid w:val="005650D8"/>
    <w:rsid w:val="005E6A06"/>
    <w:rsid w:val="006120C7"/>
    <w:rsid w:val="006E2A4D"/>
    <w:rsid w:val="00766320"/>
    <w:rsid w:val="009801FF"/>
    <w:rsid w:val="00A4237E"/>
    <w:rsid w:val="00A7480F"/>
    <w:rsid w:val="00A84A3C"/>
    <w:rsid w:val="00AA3D3B"/>
    <w:rsid w:val="00AA62FE"/>
    <w:rsid w:val="00B12259"/>
    <w:rsid w:val="00B35666"/>
    <w:rsid w:val="00B54390"/>
    <w:rsid w:val="00B85A68"/>
    <w:rsid w:val="00BE07A3"/>
    <w:rsid w:val="00CF3A57"/>
    <w:rsid w:val="00D366A8"/>
    <w:rsid w:val="00D67327"/>
    <w:rsid w:val="00D85174"/>
    <w:rsid w:val="00E62904"/>
    <w:rsid w:val="00E86011"/>
    <w:rsid w:val="00EA58F9"/>
    <w:rsid w:val="00F33412"/>
    <w:rsid w:val="00FA1D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B048DF-08A0-45D5-88FF-34944B726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B53"/>
    <w:pPr>
      <w:widowControl w:val="0"/>
      <w:suppressAutoHyphens/>
      <w:spacing w:after="0" w:line="100" w:lineRule="atLeast"/>
      <w:textAlignment w:val="baseline"/>
    </w:pPr>
    <w:rPr>
      <w:rFonts w:ascii="Liberation Serif" w:eastAsia="SimSun" w:hAnsi="Liberation Serif" w:cs="Mangal"/>
      <w:kern w:val="1"/>
      <w:sz w:val="24"/>
      <w:szCs w:val="24"/>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4C0B53"/>
    <w:pPr>
      <w:spacing w:after="0" w:line="240" w:lineRule="auto"/>
    </w:pPr>
  </w:style>
  <w:style w:type="paragraph" w:styleId="Textedebulles">
    <w:name w:val="Balloon Text"/>
    <w:basedOn w:val="Normal"/>
    <w:link w:val="TextedebullesCar"/>
    <w:uiPriority w:val="99"/>
    <w:semiHidden/>
    <w:unhideWhenUsed/>
    <w:rsid w:val="004C0B53"/>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C0B53"/>
    <w:rPr>
      <w:rFonts w:ascii="Tahoma" w:hAnsi="Tahoma" w:cs="Tahoma"/>
      <w:sz w:val="16"/>
      <w:szCs w:val="16"/>
    </w:rPr>
  </w:style>
  <w:style w:type="paragraph" w:styleId="Paragraphedeliste">
    <w:name w:val="List Paragraph"/>
    <w:basedOn w:val="Normal"/>
    <w:uiPriority w:val="34"/>
    <w:qFormat/>
    <w:rsid w:val="004C0B53"/>
    <w:pPr>
      <w:ind w:left="720"/>
      <w:contextualSpacing/>
    </w:pPr>
    <w:rPr>
      <w:szCs w:val="21"/>
    </w:rPr>
  </w:style>
  <w:style w:type="character" w:styleId="Marquedecommentaire">
    <w:name w:val="annotation reference"/>
    <w:rsid w:val="00032ED9"/>
    <w:rPr>
      <w:sz w:val="16"/>
      <w:szCs w:val="16"/>
    </w:rPr>
  </w:style>
  <w:style w:type="paragraph" w:styleId="Commentaire">
    <w:name w:val="annotation text"/>
    <w:basedOn w:val="Normal"/>
    <w:link w:val="CommentaireCar"/>
    <w:rsid w:val="00032ED9"/>
    <w:pPr>
      <w:widowControl/>
      <w:spacing w:line="240" w:lineRule="auto"/>
      <w:textAlignment w:val="auto"/>
    </w:pPr>
    <w:rPr>
      <w:rFonts w:ascii="Times New Roman" w:eastAsia="Times New Roman" w:hAnsi="Times New Roman" w:cs="Times New Roman"/>
      <w:kern w:val="0"/>
      <w:sz w:val="20"/>
      <w:szCs w:val="20"/>
      <w:lang w:bidi="ar-SA"/>
    </w:rPr>
  </w:style>
  <w:style w:type="character" w:customStyle="1" w:styleId="CommentaireCar">
    <w:name w:val="Commentaire Car"/>
    <w:basedOn w:val="Policepardfaut"/>
    <w:link w:val="Commentaire"/>
    <w:rsid w:val="00032ED9"/>
    <w:rPr>
      <w:rFonts w:ascii="Times New Roman" w:eastAsia="Times New Roman" w:hAnsi="Times New Roman" w:cs="Times New Roman"/>
      <w:sz w:val="20"/>
      <w:szCs w:val="20"/>
      <w:lang w:eastAsia="zh-CN"/>
    </w:rPr>
  </w:style>
  <w:style w:type="table" w:styleId="Grilledutableau">
    <w:name w:val="Table Grid"/>
    <w:basedOn w:val="TableauNormal"/>
    <w:uiPriority w:val="59"/>
    <w:rsid w:val="00FA1D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2779126">
      <w:bodyDiv w:val="1"/>
      <w:marLeft w:val="0"/>
      <w:marRight w:val="0"/>
      <w:marTop w:val="0"/>
      <w:marBottom w:val="0"/>
      <w:divBdr>
        <w:top w:val="none" w:sz="0" w:space="0" w:color="auto"/>
        <w:left w:val="none" w:sz="0" w:space="0" w:color="auto"/>
        <w:bottom w:val="none" w:sz="0" w:space="0" w:color="auto"/>
        <w:right w:val="none" w:sz="0" w:space="0" w:color="auto"/>
      </w:divBdr>
    </w:div>
    <w:div w:id="1126195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453B2-AC73-4EBE-91B8-03BDA8B54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1709</Words>
  <Characters>9401</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_</Company>
  <LinksUpToDate>false</LinksUpToDate>
  <CharactersWithSpaces>11088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giesbergera</dc:creator>
  <cp:lastModifiedBy>BROUSSEAU Olivier</cp:lastModifiedBy>
  <cp:revision>3</cp:revision>
  <dcterms:created xsi:type="dcterms:W3CDTF">2018-11-23T15:37:00Z</dcterms:created>
  <dcterms:modified xsi:type="dcterms:W3CDTF">2018-11-23T15:40:00Z</dcterms:modified>
</cp:coreProperties>
</file>