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00" w:rsidRDefault="004C0B53" w:rsidP="004C0B53">
      <w:pPr>
        <w:pStyle w:val="Sansinterligne"/>
        <w:rPr>
          <w:rFonts w:ascii="Arial" w:hAnsi="Arial" w:cs="Arial"/>
          <w:sz w:val="20"/>
          <w:szCs w:val="20"/>
        </w:rPr>
      </w:pPr>
      <w:r>
        <w:rPr>
          <w:rFonts w:ascii="Arial" w:hAnsi="Arial" w:cs="Arial"/>
          <w:noProof/>
          <w:lang w:eastAsia="fr-FR"/>
        </w:rPr>
        <w:drawing>
          <wp:inline distT="0" distB="0" distL="0" distR="0">
            <wp:extent cx="2371725" cy="854924"/>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marque-NA-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6516" cy="856651"/>
                    </a:xfrm>
                    <a:prstGeom prst="rect">
                      <a:avLst/>
                    </a:prstGeom>
                  </pic:spPr>
                </pic:pic>
              </a:graphicData>
            </a:graphic>
          </wp:inline>
        </w:drawing>
      </w:r>
      <w:r>
        <w:rPr>
          <w:rFonts w:ascii="Arial" w:hAnsi="Arial" w:cs="Arial"/>
          <w:sz w:val="20"/>
          <w:szCs w:val="20"/>
        </w:rPr>
        <w:t xml:space="preserve"> </w:t>
      </w:r>
      <w:r w:rsidR="00A45DD5" w:rsidRPr="00A45DD5">
        <w:rPr>
          <w:rFonts w:ascii="Liberation Serif" w:eastAsia="SimSun" w:hAnsi="Liberation Serif" w:cs="Mangal"/>
          <w:noProof/>
          <w:kern w:val="1"/>
          <w:sz w:val="24"/>
          <w:szCs w:val="24"/>
          <w:lang w:eastAsia="fr-FR"/>
        </w:rPr>
        <w:t xml:space="preserve">  </w:t>
      </w:r>
      <w:r w:rsidR="00A45DD5" w:rsidRPr="00A45DD5">
        <w:rPr>
          <w:rFonts w:ascii="Liberation Serif" w:eastAsia="SimSun" w:hAnsi="Liberation Serif" w:cs="Mangal"/>
          <w:noProof/>
          <w:kern w:val="1"/>
          <w:sz w:val="24"/>
          <w:szCs w:val="24"/>
          <w:lang w:eastAsia="fr-FR"/>
        </w:rPr>
        <w:drawing>
          <wp:inline distT="0" distB="0" distL="0" distR="0" wp14:anchorId="3B21345E" wp14:editId="3191EF93">
            <wp:extent cx="1004076" cy="1287483"/>
            <wp:effectExtent l="0" t="0" r="5715" b="8255"/>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4076" cy="1287483"/>
                    </a:xfrm>
                    <a:prstGeom prst="rect">
                      <a:avLst/>
                    </a:prstGeom>
                  </pic:spPr>
                </pic:pic>
              </a:graphicData>
            </a:graphic>
          </wp:inline>
        </w:drawing>
      </w:r>
      <w:bookmarkStart w:id="0" w:name="_GoBack"/>
      <w:bookmarkEnd w:id="0"/>
    </w:p>
    <w:p w:rsidR="004C0B53" w:rsidRDefault="004C0B53" w:rsidP="004C0B53">
      <w:pPr>
        <w:pStyle w:val="Sansinterligne"/>
        <w:rPr>
          <w:rFonts w:ascii="Arial" w:hAnsi="Arial" w:cs="Arial"/>
          <w:sz w:val="20"/>
          <w:szCs w:val="20"/>
        </w:rPr>
      </w:pPr>
    </w:p>
    <w:p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rsidR="00032ED9" w:rsidRPr="00032ED9" w:rsidRDefault="00A4237E"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 xml:space="preserve">V1.0 du </w:t>
      </w:r>
      <w:r w:rsidR="002F4300">
        <w:rPr>
          <w:rFonts w:ascii="Arial" w:hAnsi="Arial" w:cs="Arial"/>
          <w:b/>
          <w:sz w:val="20"/>
          <w:szCs w:val="20"/>
        </w:rPr>
        <w:t>7</w:t>
      </w:r>
      <w:r w:rsidR="00CF3A57">
        <w:rPr>
          <w:rFonts w:ascii="Arial" w:hAnsi="Arial" w:cs="Arial"/>
          <w:b/>
          <w:sz w:val="20"/>
          <w:szCs w:val="20"/>
        </w:rPr>
        <w:t xml:space="preserve"> mars 2018</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siret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 :_________________________________________________________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 :__________________________________________________________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w:t>
      </w:r>
      <w:r w:rsidRPr="00032ED9">
        <w:rPr>
          <w:rFonts w:ascii="Arial" w:hAnsi="Arial" w:cs="Arial"/>
          <w:sz w:val="20"/>
          <w:szCs w:val="20"/>
          <w:lang w:eastAsia="en-US" w:bidi="ar-SA"/>
        </w:rPr>
        <w:lastRenderedPageBreak/>
        <w:t xml:space="preserve">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4C0B53" w:rsidRPr="004A6094"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r w:rsidR="004C0B53">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 :_______________________________________________________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Entre le 1er janvier 2016 et le 31 décembre 2017, les seuils en vigueur étaient de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135 000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209.000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418.000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5 225.000 euros HT pour les marchés de travaux et pour les contrats de concessions.</w:t>
      </w:r>
    </w:p>
    <w:p w:rsidR="00012756" w:rsidRPr="00012756" w:rsidRDefault="00012756" w:rsidP="00012756">
      <w:pPr>
        <w:jc w:val="both"/>
        <w:rPr>
          <w:rFonts w:ascii="Arial" w:hAnsi="Arial" w:cs="Arial"/>
          <w:b/>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 xml:space="preserve">A compter du 1er janvier 2018, les seuils sont :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144.000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221.000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443.000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- 5 548.000 euros HT pour les marchés de travaux et pour les contrats de concessions.</w:t>
      </w:r>
    </w:p>
    <w:p w:rsidR="00012756" w:rsidRPr="00012756" w:rsidRDefault="00012756" w:rsidP="00012756">
      <w:pPr>
        <w:jc w:val="both"/>
        <w:rPr>
          <w:rFonts w:ascii="Arial" w:hAnsi="Arial" w:cs="Arial"/>
          <w:sz w:val="20"/>
          <w:szCs w:val="20"/>
          <w:lang w:eastAsia="en-US" w:bidi="ar-SA"/>
        </w:rPr>
      </w:pPr>
    </w:p>
    <w:p w:rsidR="00BE07A3"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xml:space="preserve">Le décret n° 2015-1163 du 17 septembre 2015 établit le seuil de dispense de procédure à 25 000 euros HT, tout en garantissant, en-dessous de ce seuil, le respect des principes fondamentaux de la commande publique : </w:t>
      </w:r>
      <w:r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 (ou 221 000 € HT si lancé après le 1</w:t>
      </w:r>
      <w:r w:rsidRPr="006E2A4D">
        <w:rPr>
          <w:rFonts w:ascii="Arial" w:hAnsi="Arial" w:cs="Arial"/>
          <w:b/>
          <w:sz w:val="20"/>
          <w:szCs w:val="20"/>
          <w:vertAlign w:val="superscript"/>
          <w:lang w:eastAsia="en-US" w:bidi="ar-SA"/>
        </w:rPr>
        <w:t>er</w:t>
      </w:r>
      <w:r w:rsidRPr="006E2A4D">
        <w:rPr>
          <w:rFonts w:ascii="Arial" w:hAnsi="Arial" w:cs="Arial"/>
          <w:b/>
          <w:sz w:val="20"/>
          <w:szCs w:val="20"/>
          <w:lang w:eastAsia="en-US" w:bidi="ar-SA"/>
        </w:rPr>
        <w:t xml:space="preserve"> janvier 2018) 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rsidTr="00451888">
        <w:trPr>
          <w:trHeight w:val="917"/>
        </w:trPr>
        <w:tc>
          <w:tcPr>
            <w:tcW w:w="1351" w:type="dxa"/>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451888">
        <w:trPr>
          <w:trHeight w:val="917"/>
        </w:trPr>
        <w:tc>
          <w:tcPr>
            <w:tcW w:w="1351"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4202" w:type="dxa"/>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3191" w:type="dxa"/>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451888">
        <w:trPr>
          <w:trHeight w:val="276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3191" w:type="dxa"/>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451888">
        <w:trPr>
          <w:trHeight w:val="144"/>
        </w:trPr>
        <w:tc>
          <w:tcPr>
            <w:tcW w:w="1351" w:type="dxa"/>
            <w:vMerge/>
          </w:tcPr>
          <w:p w:rsidR="00451888" w:rsidRDefault="00451888" w:rsidP="00073FF1">
            <w:pPr>
              <w:jc w:val="both"/>
              <w:rPr>
                <w:rFonts w:ascii="Arial" w:hAnsi="Arial" w:cs="Arial"/>
                <w:sz w:val="20"/>
                <w:szCs w:val="20"/>
                <w:lang w:eastAsia="en-US" w:bidi="ar-SA"/>
              </w:rPr>
            </w:pPr>
          </w:p>
        </w:tc>
        <w:tc>
          <w:tcPr>
            <w:tcW w:w="2084" w:type="dxa"/>
            <w:vMerge/>
          </w:tcPr>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451888">
        <w:trPr>
          <w:trHeight w:val="252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451888">
        <w:trPr>
          <w:trHeight w:val="144"/>
        </w:trPr>
        <w:tc>
          <w:tcPr>
            <w:tcW w:w="1351" w:type="dxa"/>
            <w:vMerge/>
          </w:tcPr>
          <w:p w:rsidR="00451888" w:rsidRPr="00B12259" w:rsidRDefault="00451888" w:rsidP="00073FF1">
            <w:pPr>
              <w:jc w:val="both"/>
              <w:rPr>
                <w:rFonts w:ascii="Arial" w:hAnsi="Arial" w:cs="Arial"/>
                <w:sz w:val="20"/>
                <w:szCs w:val="20"/>
                <w:lang w:eastAsia="en-US" w:bidi="ar-SA"/>
              </w:rPr>
            </w:pPr>
          </w:p>
        </w:tc>
        <w:tc>
          <w:tcPr>
            <w:tcW w:w="2084" w:type="dxa"/>
            <w:vMerge/>
          </w:tcPr>
          <w:p w:rsidR="00451888" w:rsidRPr="00B12259"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451888" w:rsidRP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p w:rsidR="00FA1DA9" w:rsidRDefault="00FA1DA9" w:rsidP="00012756">
      <w:pPr>
        <w:jc w:val="both"/>
        <w:rPr>
          <w:rFonts w:ascii="Arial" w:hAnsi="Arial" w:cs="Arial"/>
          <w:sz w:val="20"/>
          <w:szCs w:val="20"/>
          <w:lang w:eastAsia="en-US" w:bidi="ar-SA"/>
        </w:rPr>
      </w:pP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451888" w:rsidRPr="00451888" w:rsidTr="009801FF">
        <w:trPr>
          <w:trHeight w:val="680"/>
        </w:trPr>
        <w:tc>
          <w:tcPr>
            <w:tcW w:w="1239" w:type="dxa"/>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927" w:type="dxa"/>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9801FF">
        <w:trPr>
          <w:trHeight w:val="680"/>
        </w:trPr>
        <w:tc>
          <w:tcPr>
            <w:tcW w:w="1239"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2927" w:type="dxa"/>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9801FF">
        <w:trPr>
          <w:trHeight w:val="2048"/>
        </w:trPr>
        <w:tc>
          <w:tcPr>
            <w:tcW w:w="1239"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2927" w:type="dxa"/>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9801FF">
        <w:trPr>
          <w:trHeight w:val="107"/>
        </w:trPr>
        <w:tc>
          <w:tcPr>
            <w:tcW w:w="1239" w:type="dxa"/>
            <w:vMerge/>
          </w:tcPr>
          <w:p w:rsidR="00451888" w:rsidRDefault="00451888" w:rsidP="009801FF">
            <w:pPr>
              <w:jc w:val="both"/>
              <w:rPr>
                <w:rFonts w:ascii="Arial" w:hAnsi="Arial" w:cs="Arial"/>
                <w:sz w:val="20"/>
                <w:szCs w:val="20"/>
                <w:lang w:eastAsia="en-US" w:bidi="ar-SA"/>
              </w:rPr>
            </w:pPr>
          </w:p>
        </w:tc>
        <w:tc>
          <w:tcPr>
            <w:tcW w:w="1911" w:type="dxa"/>
            <w:vMerge/>
          </w:tcPr>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927" w:type="dxa"/>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w:t>
            </w:r>
            <w:r w:rsidR="00B85A68">
              <w:rPr>
                <w:rFonts w:ascii="Arial" w:hAnsi="Arial" w:cs="Arial"/>
                <w:sz w:val="20"/>
                <w:szCs w:val="20"/>
                <w:lang w:eastAsia="en-US" w:bidi="ar-SA"/>
              </w:rPr>
              <w:lastRenderedPageBreak/>
              <w:t>(rapport,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9801FF">
        <w:trPr>
          <w:trHeight w:val="1871"/>
        </w:trPr>
        <w:tc>
          <w:tcPr>
            <w:tcW w:w="1239"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AA62FE"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927" w:type="dxa"/>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9801FF">
        <w:trPr>
          <w:trHeight w:val="70"/>
        </w:trPr>
        <w:tc>
          <w:tcPr>
            <w:tcW w:w="1239" w:type="dxa"/>
            <w:vMerge/>
          </w:tcPr>
          <w:p w:rsidR="00AA62FE" w:rsidRPr="00B12259" w:rsidRDefault="00AA62FE" w:rsidP="009801FF">
            <w:pPr>
              <w:jc w:val="both"/>
              <w:rPr>
                <w:rFonts w:ascii="Arial" w:hAnsi="Arial" w:cs="Arial"/>
                <w:sz w:val="20"/>
                <w:szCs w:val="20"/>
                <w:lang w:eastAsia="en-US" w:bidi="ar-SA"/>
              </w:rPr>
            </w:pPr>
          </w:p>
        </w:tc>
        <w:tc>
          <w:tcPr>
            <w:tcW w:w="1911" w:type="dxa"/>
            <w:vMerge/>
          </w:tcPr>
          <w:p w:rsidR="00AA62FE" w:rsidRPr="00B12259"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927" w:type="dxa"/>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D9" w:rsidRDefault="00032ED9" w:rsidP="00032ED9">
      <w:pPr>
        <w:spacing w:line="240" w:lineRule="auto"/>
      </w:pPr>
      <w:r>
        <w:separator/>
      </w:r>
    </w:p>
  </w:endnote>
  <w:endnote w:type="continuationSeparator" w:id="0">
    <w:p w:rsidR="00032ED9" w:rsidRDefault="00032ED9"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D9" w:rsidRDefault="00032ED9" w:rsidP="00032ED9">
      <w:pPr>
        <w:spacing w:line="240" w:lineRule="auto"/>
      </w:pPr>
      <w:r>
        <w:separator/>
      </w:r>
    </w:p>
  </w:footnote>
  <w:footnote w:type="continuationSeparator" w:id="0">
    <w:p w:rsidR="00032ED9" w:rsidRDefault="00032ED9"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807"/>
    <w:rsid w:val="00012756"/>
    <w:rsid w:val="00032ED9"/>
    <w:rsid w:val="000C0E02"/>
    <w:rsid w:val="000F129C"/>
    <w:rsid w:val="0026210C"/>
    <w:rsid w:val="002A5CFE"/>
    <w:rsid w:val="002F4300"/>
    <w:rsid w:val="00451888"/>
    <w:rsid w:val="004A3807"/>
    <w:rsid w:val="004A6094"/>
    <w:rsid w:val="004C0B53"/>
    <w:rsid w:val="005116A8"/>
    <w:rsid w:val="005650D8"/>
    <w:rsid w:val="005E6A06"/>
    <w:rsid w:val="006120C7"/>
    <w:rsid w:val="006E2A4D"/>
    <w:rsid w:val="00766320"/>
    <w:rsid w:val="009801FF"/>
    <w:rsid w:val="00A4237E"/>
    <w:rsid w:val="00A45DD5"/>
    <w:rsid w:val="00A7480F"/>
    <w:rsid w:val="00A84A3C"/>
    <w:rsid w:val="00AA3D3B"/>
    <w:rsid w:val="00AA62FE"/>
    <w:rsid w:val="00B12259"/>
    <w:rsid w:val="00B54390"/>
    <w:rsid w:val="00B85A68"/>
    <w:rsid w:val="00BE07A3"/>
    <w:rsid w:val="00CF3A57"/>
    <w:rsid w:val="00D366A8"/>
    <w:rsid w:val="00D85174"/>
    <w:rsid w:val="00E62904"/>
    <w:rsid w:val="00E86011"/>
    <w:rsid w:val="00EA58F9"/>
    <w:rsid w:val="00F33412"/>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ECFDD-C37D-4AC0-AA83-4BDDEE1D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A13FA-751F-40F3-A604-1B35E09F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8</Pages>
  <Words>1705</Words>
  <Characters>9381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FRADET Solange</cp:lastModifiedBy>
  <cp:revision>12</cp:revision>
  <dcterms:created xsi:type="dcterms:W3CDTF">2018-03-07T14:25:00Z</dcterms:created>
  <dcterms:modified xsi:type="dcterms:W3CDTF">2018-10-10T14:55:00Z</dcterms:modified>
</cp:coreProperties>
</file>